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9913" w14:textId="77777777" w:rsidR="008E5B89" w:rsidRDefault="008E5B89" w:rsidP="00270373">
      <w:pPr>
        <w:ind w:left="1287" w:firstLine="153"/>
        <w:rPr>
          <w:rFonts w:ascii="Arial" w:hAnsi="Arial"/>
          <w:sz w:val="24"/>
        </w:rPr>
      </w:pPr>
    </w:p>
    <w:p w14:paraId="76833C60" w14:textId="31D2E388" w:rsidR="001F6C8E" w:rsidRDefault="00270373" w:rsidP="00270373">
      <w:pPr>
        <w:ind w:left="1287" w:firstLine="153"/>
        <w:rPr>
          <w:rFonts w:ascii="Arial" w:hAnsi="Arial"/>
          <w:sz w:val="24"/>
        </w:rPr>
      </w:pPr>
      <w:r w:rsidRPr="005C5750">
        <w:rPr>
          <w:rFonts w:ascii="Arial" w:hAnsi="Arial"/>
          <w:sz w:val="24"/>
        </w:rPr>
        <w:t>Present:</w:t>
      </w:r>
      <w:r w:rsidRPr="005C5750">
        <w:rPr>
          <w:rFonts w:ascii="Arial" w:hAnsi="Arial"/>
          <w:sz w:val="24"/>
        </w:rPr>
        <w:tab/>
      </w:r>
      <w:r w:rsidRPr="005C5750">
        <w:rPr>
          <w:rFonts w:ascii="Arial" w:hAnsi="Arial"/>
          <w:sz w:val="24"/>
        </w:rPr>
        <w:tab/>
      </w:r>
      <w:r w:rsidRPr="005C5750">
        <w:rPr>
          <w:rFonts w:ascii="Arial" w:hAnsi="Arial"/>
          <w:sz w:val="24"/>
        </w:rPr>
        <w:tab/>
      </w:r>
      <w:r w:rsidR="004053D8">
        <w:rPr>
          <w:rFonts w:ascii="Arial" w:hAnsi="Arial"/>
          <w:sz w:val="24"/>
        </w:rPr>
        <w:t>Elaine Shaw</w:t>
      </w:r>
    </w:p>
    <w:p w14:paraId="121202FD" w14:textId="71BDBF94" w:rsidR="004053D8" w:rsidRDefault="004053D8" w:rsidP="004053D8">
      <w:pPr>
        <w:rPr>
          <w:rFonts w:ascii="Arial" w:hAnsi="Arial"/>
          <w:sz w:val="24"/>
        </w:rPr>
      </w:pPr>
      <w:r>
        <w:rPr>
          <w:rFonts w:ascii="Arial" w:hAnsi="Arial"/>
          <w:sz w:val="24"/>
        </w:rPr>
        <w:t xml:space="preserve">                                                                 Bobby Ward</w:t>
      </w:r>
    </w:p>
    <w:p w14:paraId="7B11F7D7" w14:textId="376A39EA" w:rsidR="00270373" w:rsidRDefault="001F6C8E" w:rsidP="00270373">
      <w:pPr>
        <w:ind w:left="1287" w:firstLine="153"/>
        <w:rPr>
          <w:rFonts w:ascii="Arial" w:hAnsi="Arial"/>
          <w:sz w:val="24"/>
        </w:rPr>
      </w:pPr>
      <w:r>
        <w:rPr>
          <w:rFonts w:ascii="Arial" w:hAnsi="Arial"/>
          <w:sz w:val="24"/>
        </w:rPr>
        <w:tab/>
      </w:r>
      <w:r>
        <w:rPr>
          <w:rFonts w:ascii="Arial" w:hAnsi="Arial"/>
          <w:sz w:val="24"/>
        </w:rPr>
        <w:tab/>
      </w:r>
      <w:bookmarkStart w:id="0" w:name="_Hlk129254783"/>
      <w:bookmarkStart w:id="1" w:name="_Hlk132630799"/>
      <w:r w:rsidR="004053D8">
        <w:rPr>
          <w:rFonts w:ascii="Arial" w:hAnsi="Arial"/>
          <w:sz w:val="24"/>
        </w:rPr>
        <w:t xml:space="preserve">                     Jane McDonald</w:t>
      </w:r>
    </w:p>
    <w:bookmarkEnd w:id="0"/>
    <w:p w14:paraId="366C640E" w14:textId="2A90091E" w:rsidR="0065670E" w:rsidRDefault="00CD7A88" w:rsidP="0065670E">
      <w:pPr>
        <w:ind w:left="1287" w:firstLine="153"/>
        <w:rPr>
          <w:rFonts w:ascii="Arial" w:hAnsi="Arial"/>
          <w:sz w:val="24"/>
        </w:rPr>
      </w:pPr>
      <w:r>
        <w:rPr>
          <w:rFonts w:ascii="Arial" w:hAnsi="Arial"/>
          <w:sz w:val="24"/>
        </w:rPr>
        <w:tab/>
      </w:r>
      <w:r>
        <w:rPr>
          <w:rFonts w:ascii="Arial" w:hAnsi="Arial"/>
          <w:sz w:val="24"/>
        </w:rPr>
        <w:tab/>
      </w:r>
      <w:r>
        <w:rPr>
          <w:rFonts w:ascii="Arial" w:hAnsi="Arial"/>
          <w:sz w:val="24"/>
        </w:rPr>
        <w:tab/>
      </w:r>
      <w:r w:rsidR="004053D8">
        <w:rPr>
          <w:rFonts w:ascii="Arial" w:hAnsi="Arial"/>
          <w:sz w:val="24"/>
        </w:rPr>
        <w:t xml:space="preserve">          John Barclay</w:t>
      </w:r>
    </w:p>
    <w:bookmarkEnd w:id="1"/>
    <w:p w14:paraId="11C0997F" w14:textId="4CC95D39" w:rsidR="004053D8" w:rsidRDefault="00807B3F" w:rsidP="00D20129">
      <w:pPr>
        <w:ind w:left="720" w:firstLine="414"/>
        <w:rPr>
          <w:rFonts w:ascii="Arial" w:hAnsi="Arial"/>
          <w:sz w:val="24"/>
        </w:rPr>
      </w:pPr>
      <w:r>
        <w:rPr>
          <w:rFonts w:ascii="Arial" w:hAnsi="Arial"/>
          <w:sz w:val="24"/>
        </w:rPr>
        <w:t xml:space="preserve">       </w:t>
      </w:r>
      <w:r w:rsidR="004053D8">
        <w:rPr>
          <w:rFonts w:ascii="Arial" w:hAnsi="Arial"/>
          <w:sz w:val="24"/>
        </w:rPr>
        <w:tab/>
      </w:r>
      <w:r w:rsidR="004053D8">
        <w:rPr>
          <w:rFonts w:ascii="Arial" w:hAnsi="Arial"/>
          <w:sz w:val="24"/>
        </w:rPr>
        <w:tab/>
      </w:r>
      <w:r w:rsidR="004053D8">
        <w:rPr>
          <w:rFonts w:ascii="Arial" w:hAnsi="Arial"/>
          <w:sz w:val="24"/>
        </w:rPr>
        <w:tab/>
        <w:t xml:space="preserve">          </w:t>
      </w:r>
      <w:r w:rsidR="00D20129">
        <w:rPr>
          <w:rFonts w:ascii="Arial" w:hAnsi="Arial"/>
          <w:sz w:val="24"/>
        </w:rPr>
        <w:t xml:space="preserve">Arlene Martin </w:t>
      </w:r>
    </w:p>
    <w:p w14:paraId="40665CA2" w14:textId="1A724197" w:rsidR="0065670E" w:rsidRDefault="00807B3F" w:rsidP="004053D8">
      <w:pPr>
        <w:ind w:left="1571" w:hanging="142"/>
        <w:rPr>
          <w:rFonts w:ascii="Arial" w:hAnsi="Arial"/>
          <w:sz w:val="24"/>
        </w:rPr>
      </w:pPr>
      <w:r>
        <w:rPr>
          <w:rFonts w:ascii="Arial" w:hAnsi="Arial"/>
          <w:sz w:val="24"/>
        </w:rPr>
        <w:t xml:space="preserve">                                 </w:t>
      </w:r>
      <w:r w:rsidR="004053D8">
        <w:rPr>
          <w:rFonts w:ascii="Arial" w:hAnsi="Arial"/>
          <w:sz w:val="24"/>
        </w:rPr>
        <w:t xml:space="preserve">          </w:t>
      </w:r>
      <w:r w:rsidR="004053D8" w:rsidRPr="0065670E">
        <w:rPr>
          <w:rFonts w:ascii="Arial" w:hAnsi="Arial"/>
          <w:sz w:val="24"/>
        </w:rPr>
        <w:t>Kirsteen McLerie</w:t>
      </w:r>
    </w:p>
    <w:p w14:paraId="01D89563" w14:textId="77777777" w:rsidR="0065670E" w:rsidRDefault="0065670E" w:rsidP="00B01B89">
      <w:pPr>
        <w:ind w:left="1571" w:hanging="142"/>
        <w:rPr>
          <w:rFonts w:ascii="Arial" w:hAnsi="Arial"/>
          <w:sz w:val="24"/>
        </w:rPr>
      </w:pPr>
    </w:p>
    <w:p w14:paraId="55F2BBF7" w14:textId="792D72DE" w:rsidR="00807B3F" w:rsidRDefault="00270373" w:rsidP="0065670E">
      <w:pPr>
        <w:ind w:left="720" w:firstLine="720"/>
        <w:rPr>
          <w:rFonts w:ascii="Arial" w:hAnsi="Arial"/>
          <w:sz w:val="24"/>
        </w:rPr>
      </w:pPr>
      <w:r w:rsidRPr="005C5750">
        <w:rPr>
          <w:rFonts w:ascii="Arial" w:hAnsi="Arial"/>
          <w:sz w:val="24"/>
        </w:rPr>
        <w:t>In Attendance:</w:t>
      </w:r>
      <w:r w:rsidRPr="005C5750">
        <w:rPr>
          <w:rFonts w:ascii="Arial" w:hAnsi="Arial"/>
          <w:sz w:val="24"/>
        </w:rPr>
        <w:tab/>
      </w:r>
      <w:r w:rsidRPr="005C5750">
        <w:rPr>
          <w:rFonts w:ascii="Arial" w:hAnsi="Arial"/>
          <w:sz w:val="24"/>
        </w:rPr>
        <w:tab/>
      </w:r>
      <w:r w:rsidR="00DB4469">
        <w:rPr>
          <w:rFonts w:ascii="Arial" w:hAnsi="Arial"/>
          <w:sz w:val="24"/>
        </w:rPr>
        <w:t>Paul Immelman</w:t>
      </w:r>
      <w:r w:rsidR="00807B3F">
        <w:rPr>
          <w:rFonts w:ascii="Arial" w:hAnsi="Arial"/>
          <w:sz w:val="24"/>
        </w:rPr>
        <w:t xml:space="preserve"> </w:t>
      </w:r>
    </w:p>
    <w:p w14:paraId="56BF2602" w14:textId="77777777" w:rsidR="004053D8" w:rsidRDefault="00807B3F" w:rsidP="00D32B47">
      <w:pPr>
        <w:ind w:left="720" w:firstLine="720"/>
        <w:rPr>
          <w:rFonts w:ascii="Arial" w:hAnsi="Arial"/>
          <w:sz w:val="24"/>
        </w:rPr>
      </w:pPr>
      <w:r>
        <w:rPr>
          <w:rFonts w:ascii="Arial" w:hAnsi="Arial"/>
          <w:sz w:val="24"/>
        </w:rPr>
        <w:t xml:space="preserve">                                           Ikra Aziz </w:t>
      </w:r>
    </w:p>
    <w:p w14:paraId="56610D98" w14:textId="443615AF" w:rsidR="0095220E" w:rsidRDefault="004053D8" w:rsidP="00D32B47">
      <w:pPr>
        <w:ind w:left="720" w:firstLine="720"/>
        <w:rPr>
          <w:rFonts w:ascii="Arial" w:hAnsi="Arial"/>
          <w:sz w:val="24"/>
          <w:lang w:val="fr-FR"/>
        </w:rPr>
      </w:pPr>
      <w:r>
        <w:rPr>
          <w:rFonts w:ascii="Arial" w:hAnsi="Arial"/>
          <w:sz w:val="24"/>
        </w:rPr>
        <w:t xml:space="preserve">                                           Moyra McKenzie</w:t>
      </w:r>
      <w:r w:rsidR="00C7413C">
        <w:rPr>
          <w:rFonts w:ascii="Arial" w:hAnsi="Arial"/>
          <w:sz w:val="24"/>
          <w:lang w:val="fr-FR"/>
        </w:rPr>
        <w:tab/>
      </w:r>
      <w:r w:rsidR="00C7413C">
        <w:rPr>
          <w:rFonts w:ascii="Arial" w:hAnsi="Arial"/>
          <w:sz w:val="24"/>
          <w:lang w:val="fr-FR"/>
        </w:rPr>
        <w:tab/>
      </w:r>
      <w:r w:rsidR="00C7413C">
        <w:rPr>
          <w:rFonts w:ascii="Arial" w:hAnsi="Arial"/>
          <w:sz w:val="24"/>
          <w:lang w:val="fr-FR"/>
        </w:rPr>
        <w:tab/>
      </w:r>
    </w:p>
    <w:p w14:paraId="1BF3AAD8" w14:textId="7CA9B252" w:rsidR="00F32956" w:rsidRPr="005C5750" w:rsidRDefault="00270373" w:rsidP="002E4B24">
      <w:pPr>
        <w:ind w:left="720" w:firstLine="720"/>
        <w:rPr>
          <w:rFonts w:ascii="Arial" w:hAnsi="Arial"/>
          <w:sz w:val="24"/>
          <w:lang w:val="fr-FR"/>
        </w:rPr>
      </w:pPr>
      <w:r w:rsidRPr="005C5750">
        <w:rPr>
          <w:rFonts w:ascii="Arial" w:hAnsi="Arial"/>
          <w:sz w:val="24"/>
          <w:lang w:val="fr-FR"/>
        </w:rPr>
        <w:tab/>
      </w:r>
    </w:p>
    <w:p w14:paraId="2B3FFEF4" w14:textId="77777777" w:rsidR="00270373" w:rsidRPr="005C5750" w:rsidRDefault="00270373" w:rsidP="00786682">
      <w:pPr>
        <w:pStyle w:val="ListParagraph"/>
        <w:numPr>
          <w:ilvl w:val="0"/>
          <w:numId w:val="1"/>
        </w:numPr>
        <w:tabs>
          <w:tab w:val="left" w:pos="709"/>
          <w:tab w:val="left" w:pos="1134"/>
        </w:tabs>
        <w:ind w:left="709" w:hanging="142"/>
        <w:rPr>
          <w:rFonts w:ascii="Arial" w:hAnsi="Arial"/>
          <w:b/>
          <w:sz w:val="24"/>
          <w:u w:val="single"/>
        </w:rPr>
      </w:pPr>
      <w:r w:rsidRPr="005C5750">
        <w:rPr>
          <w:rFonts w:ascii="Arial" w:hAnsi="Arial"/>
          <w:b/>
          <w:sz w:val="24"/>
          <w:u w:val="single"/>
        </w:rPr>
        <w:t>APOLOGIES</w:t>
      </w:r>
    </w:p>
    <w:p w14:paraId="51249042" w14:textId="77777777" w:rsidR="00270373" w:rsidRPr="005C5750" w:rsidRDefault="00270373" w:rsidP="00270373">
      <w:pPr>
        <w:ind w:left="720"/>
        <w:rPr>
          <w:rFonts w:ascii="Arial" w:hAnsi="Arial"/>
          <w:b/>
          <w:sz w:val="24"/>
          <w:u w:val="single"/>
        </w:rPr>
      </w:pPr>
    </w:p>
    <w:p w14:paraId="2D11711C" w14:textId="2DFF12A4" w:rsidR="00B01B89" w:rsidRDefault="004053D8" w:rsidP="00B01B89">
      <w:pPr>
        <w:ind w:left="720" w:firstLine="414"/>
        <w:rPr>
          <w:rFonts w:ascii="Arial" w:hAnsi="Arial"/>
          <w:sz w:val="24"/>
        </w:rPr>
      </w:pPr>
      <w:r>
        <w:rPr>
          <w:rFonts w:ascii="Arial" w:hAnsi="Arial"/>
          <w:sz w:val="24"/>
        </w:rPr>
        <w:t>Jane Atkins</w:t>
      </w:r>
      <w:r w:rsidR="00B01B89">
        <w:rPr>
          <w:rFonts w:ascii="Arial" w:hAnsi="Arial"/>
          <w:sz w:val="24"/>
        </w:rPr>
        <w:t xml:space="preserve">, </w:t>
      </w:r>
      <w:r w:rsidR="00D20129">
        <w:rPr>
          <w:rFonts w:ascii="Arial" w:hAnsi="Arial"/>
          <w:sz w:val="24"/>
        </w:rPr>
        <w:t>John Docherty</w:t>
      </w:r>
    </w:p>
    <w:p w14:paraId="44F70ED1" w14:textId="77777777" w:rsidR="00270373" w:rsidRPr="005C5750" w:rsidRDefault="00270373" w:rsidP="00786682">
      <w:pPr>
        <w:tabs>
          <w:tab w:val="left" w:pos="720"/>
        </w:tabs>
        <w:ind w:left="720" w:firstLine="567"/>
        <w:rPr>
          <w:rFonts w:ascii="Arial" w:hAnsi="Arial"/>
          <w:sz w:val="24"/>
        </w:rPr>
      </w:pPr>
    </w:p>
    <w:p w14:paraId="5507CEE9" w14:textId="58CB5C67" w:rsidR="00BA1D58" w:rsidRPr="00BA1D58" w:rsidRDefault="00BA1D58" w:rsidP="00786682">
      <w:pPr>
        <w:pStyle w:val="ListParagraph"/>
        <w:numPr>
          <w:ilvl w:val="0"/>
          <w:numId w:val="1"/>
        </w:numPr>
        <w:tabs>
          <w:tab w:val="left" w:pos="1134"/>
        </w:tabs>
        <w:ind w:right="-849" w:hanging="153"/>
        <w:rPr>
          <w:rFonts w:ascii="Arial" w:hAnsi="Arial"/>
          <w:b/>
          <w:sz w:val="24"/>
          <w:u w:val="single"/>
        </w:rPr>
      </w:pPr>
      <w:r>
        <w:rPr>
          <w:rFonts w:ascii="Arial" w:hAnsi="Arial"/>
          <w:b/>
          <w:sz w:val="24"/>
          <w:u w:val="single"/>
        </w:rPr>
        <w:t>DECLARATION OF INTEREST</w:t>
      </w:r>
    </w:p>
    <w:p w14:paraId="0CA4C572" w14:textId="57FA7D0D" w:rsidR="00BA1D58" w:rsidRDefault="00BA1D58" w:rsidP="00BA1D58">
      <w:pPr>
        <w:tabs>
          <w:tab w:val="left" w:pos="1134"/>
        </w:tabs>
        <w:ind w:right="-849"/>
        <w:rPr>
          <w:rFonts w:ascii="Arial" w:hAnsi="Arial"/>
          <w:b/>
          <w:sz w:val="24"/>
          <w:u w:val="single"/>
        </w:rPr>
      </w:pPr>
    </w:p>
    <w:p w14:paraId="3F9C5136" w14:textId="1A3D634D" w:rsidR="00BA1D58" w:rsidRPr="00BA1D58" w:rsidRDefault="00BA1D58" w:rsidP="00BA1D58">
      <w:pPr>
        <w:tabs>
          <w:tab w:val="left" w:pos="1134"/>
        </w:tabs>
        <w:ind w:right="-849"/>
        <w:rPr>
          <w:rFonts w:ascii="Arial" w:hAnsi="Arial"/>
          <w:bCs/>
          <w:sz w:val="24"/>
        </w:rPr>
      </w:pPr>
      <w:r>
        <w:rPr>
          <w:rFonts w:ascii="Arial" w:hAnsi="Arial"/>
          <w:bCs/>
          <w:sz w:val="24"/>
        </w:rPr>
        <w:tab/>
        <w:t>No declaration of interest.</w:t>
      </w:r>
    </w:p>
    <w:p w14:paraId="4A0AA141" w14:textId="77777777" w:rsidR="00BA1D58" w:rsidRPr="00BA1D58" w:rsidRDefault="00BA1D58" w:rsidP="00BA1D58">
      <w:pPr>
        <w:tabs>
          <w:tab w:val="left" w:pos="1134"/>
        </w:tabs>
        <w:ind w:right="-849"/>
        <w:rPr>
          <w:rFonts w:ascii="Arial" w:hAnsi="Arial"/>
          <w:b/>
          <w:sz w:val="24"/>
          <w:u w:val="single"/>
        </w:rPr>
      </w:pPr>
    </w:p>
    <w:p w14:paraId="684C6486" w14:textId="36390215" w:rsidR="002F5810" w:rsidRPr="002F5810" w:rsidRDefault="002F5810" w:rsidP="00786682">
      <w:pPr>
        <w:pStyle w:val="ListParagraph"/>
        <w:numPr>
          <w:ilvl w:val="0"/>
          <w:numId w:val="1"/>
        </w:numPr>
        <w:tabs>
          <w:tab w:val="left" w:pos="1134"/>
        </w:tabs>
        <w:ind w:right="-849" w:hanging="153"/>
        <w:rPr>
          <w:rFonts w:ascii="Arial" w:hAnsi="Arial"/>
          <w:b/>
          <w:sz w:val="24"/>
          <w:u w:val="single"/>
        </w:rPr>
      </w:pPr>
      <w:r w:rsidRPr="002F5810">
        <w:rPr>
          <w:rFonts w:ascii="Arial" w:hAnsi="Arial"/>
          <w:b/>
          <w:sz w:val="24"/>
          <w:u w:val="single"/>
        </w:rPr>
        <w:t xml:space="preserve">MINUTES OF PREVIOUS MEETING HELD </w:t>
      </w:r>
      <w:r w:rsidR="00444A8E">
        <w:rPr>
          <w:rFonts w:ascii="Arial" w:hAnsi="Arial"/>
          <w:b/>
          <w:sz w:val="24"/>
          <w:u w:val="single"/>
        </w:rPr>
        <w:t>2</w:t>
      </w:r>
      <w:r w:rsidR="00D20129">
        <w:rPr>
          <w:rFonts w:ascii="Arial" w:hAnsi="Arial"/>
          <w:b/>
          <w:sz w:val="24"/>
          <w:u w:val="single"/>
        </w:rPr>
        <w:t>8</w:t>
      </w:r>
      <w:r w:rsidR="00765E65" w:rsidRPr="00765E65">
        <w:rPr>
          <w:rFonts w:ascii="Arial" w:hAnsi="Arial"/>
          <w:b/>
          <w:sz w:val="24"/>
          <w:u w:val="single"/>
          <w:vertAlign w:val="superscript"/>
        </w:rPr>
        <w:t>th</w:t>
      </w:r>
      <w:r w:rsidR="00765E65">
        <w:rPr>
          <w:rFonts w:ascii="Arial" w:hAnsi="Arial"/>
          <w:b/>
          <w:sz w:val="24"/>
          <w:u w:val="single"/>
        </w:rPr>
        <w:t xml:space="preserve"> </w:t>
      </w:r>
      <w:r w:rsidR="00D20129">
        <w:rPr>
          <w:rFonts w:ascii="Arial" w:hAnsi="Arial"/>
          <w:b/>
          <w:sz w:val="24"/>
          <w:u w:val="single"/>
        </w:rPr>
        <w:t>MARCH</w:t>
      </w:r>
      <w:r w:rsidRPr="002F5810">
        <w:rPr>
          <w:rFonts w:ascii="Arial" w:hAnsi="Arial"/>
          <w:b/>
          <w:sz w:val="24"/>
          <w:u w:val="single"/>
        </w:rPr>
        <w:t xml:space="preserve"> 202</w:t>
      </w:r>
      <w:r w:rsidR="0065670E">
        <w:rPr>
          <w:rFonts w:ascii="Arial" w:hAnsi="Arial"/>
          <w:b/>
          <w:sz w:val="24"/>
          <w:u w:val="single"/>
        </w:rPr>
        <w:t>3</w:t>
      </w:r>
    </w:p>
    <w:p w14:paraId="55B94B82" w14:textId="77777777" w:rsidR="002F5810" w:rsidRPr="002F5810" w:rsidRDefault="002F5810" w:rsidP="002F5810">
      <w:pPr>
        <w:pStyle w:val="ListParagraph"/>
        <w:rPr>
          <w:rFonts w:ascii="Arial" w:hAnsi="Arial"/>
          <w:sz w:val="24"/>
        </w:rPr>
      </w:pPr>
    </w:p>
    <w:p w14:paraId="4092AA78" w14:textId="6E7B590A" w:rsidR="002F5810" w:rsidRDefault="002F5810" w:rsidP="002F5810">
      <w:pPr>
        <w:pStyle w:val="ListParagraph"/>
        <w:tabs>
          <w:tab w:val="left" w:pos="1134"/>
        </w:tabs>
        <w:ind w:left="1134"/>
        <w:rPr>
          <w:rFonts w:ascii="Arial" w:hAnsi="Arial"/>
          <w:sz w:val="24"/>
        </w:rPr>
      </w:pPr>
      <w:bookmarkStart w:id="2" w:name="_Hlk132721031"/>
      <w:r w:rsidRPr="002F5810">
        <w:rPr>
          <w:rFonts w:ascii="Arial" w:hAnsi="Arial"/>
          <w:sz w:val="24"/>
        </w:rPr>
        <w:t>The minutes of the previous meeting were approved on a proposal by</w:t>
      </w:r>
      <w:r w:rsidR="004053D8">
        <w:rPr>
          <w:rFonts w:ascii="Arial" w:hAnsi="Arial"/>
          <w:sz w:val="24"/>
        </w:rPr>
        <w:t xml:space="preserve"> </w:t>
      </w:r>
      <w:r w:rsidR="00D20129">
        <w:rPr>
          <w:rFonts w:ascii="Arial" w:hAnsi="Arial"/>
          <w:sz w:val="24"/>
        </w:rPr>
        <w:t>Jane McDonald</w:t>
      </w:r>
      <w:r w:rsidR="003134E2">
        <w:rPr>
          <w:rFonts w:ascii="Arial" w:hAnsi="Arial"/>
          <w:sz w:val="24"/>
        </w:rPr>
        <w:t>,</w:t>
      </w:r>
      <w:r w:rsidR="00A64D4C">
        <w:rPr>
          <w:rFonts w:ascii="Arial" w:hAnsi="Arial"/>
          <w:sz w:val="24"/>
        </w:rPr>
        <w:t xml:space="preserve"> </w:t>
      </w:r>
      <w:r w:rsidRPr="002F5810">
        <w:rPr>
          <w:rFonts w:ascii="Arial" w:hAnsi="Arial"/>
          <w:sz w:val="24"/>
        </w:rPr>
        <w:t>seconded by</w:t>
      </w:r>
      <w:r w:rsidR="009F0736">
        <w:rPr>
          <w:rFonts w:ascii="Arial" w:hAnsi="Arial"/>
          <w:sz w:val="24"/>
        </w:rPr>
        <w:t xml:space="preserve"> </w:t>
      </w:r>
      <w:r w:rsidR="00D20129">
        <w:rPr>
          <w:rFonts w:ascii="Arial" w:hAnsi="Arial"/>
          <w:sz w:val="24"/>
        </w:rPr>
        <w:t>Elaine Shaw</w:t>
      </w:r>
    </w:p>
    <w:bookmarkEnd w:id="2"/>
    <w:p w14:paraId="55A29B2E" w14:textId="250177B1" w:rsidR="002F5810" w:rsidRPr="002F5810" w:rsidRDefault="002F5810" w:rsidP="002F5810">
      <w:pPr>
        <w:pStyle w:val="ListParagraph"/>
        <w:tabs>
          <w:tab w:val="left" w:pos="1134"/>
        </w:tabs>
        <w:rPr>
          <w:rFonts w:ascii="Arial" w:hAnsi="Arial"/>
          <w:sz w:val="24"/>
        </w:rPr>
      </w:pPr>
    </w:p>
    <w:p w14:paraId="0849E725" w14:textId="5968A1BA" w:rsidR="002F5810" w:rsidRPr="00561350" w:rsidRDefault="00BA1D58" w:rsidP="00786682">
      <w:pPr>
        <w:pStyle w:val="ListParagraph"/>
        <w:tabs>
          <w:tab w:val="left" w:pos="1134"/>
        </w:tabs>
        <w:ind w:hanging="153"/>
        <w:rPr>
          <w:rFonts w:ascii="Arial" w:hAnsi="Arial"/>
          <w:b/>
          <w:sz w:val="24"/>
          <w:u w:val="single"/>
        </w:rPr>
      </w:pPr>
      <w:r>
        <w:rPr>
          <w:rFonts w:ascii="Arial" w:hAnsi="Arial"/>
          <w:b/>
          <w:sz w:val="24"/>
        </w:rPr>
        <w:t>4</w:t>
      </w:r>
      <w:r w:rsidR="002F5810">
        <w:rPr>
          <w:rFonts w:ascii="Arial" w:hAnsi="Arial"/>
          <w:b/>
          <w:sz w:val="24"/>
        </w:rPr>
        <w:t>.</w:t>
      </w:r>
      <w:r w:rsidR="002F5810" w:rsidRPr="00561350">
        <w:rPr>
          <w:rFonts w:ascii="Arial" w:hAnsi="Arial"/>
          <w:b/>
          <w:sz w:val="24"/>
        </w:rPr>
        <w:tab/>
      </w:r>
      <w:r w:rsidR="002F5810" w:rsidRPr="00561350">
        <w:rPr>
          <w:rFonts w:ascii="Arial" w:hAnsi="Arial"/>
          <w:b/>
          <w:sz w:val="24"/>
          <w:u w:val="single"/>
        </w:rPr>
        <w:t>MATTERS ARISING</w:t>
      </w:r>
    </w:p>
    <w:p w14:paraId="7868682E" w14:textId="77777777" w:rsidR="002F5810" w:rsidRDefault="002F5810" w:rsidP="002F5810">
      <w:pPr>
        <w:pStyle w:val="ListParagraph"/>
        <w:tabs>
          <w:tab w:val="left" w:pos="567"/>
          <w:tab w:val="left" w:pos="1134"/>
        </w:tabs>
        <w:rPr>
          <w:rFonts w:ascii="Arial" w:hAnsi="Arial"/>
          <w:b/>
          <w:sz w:val="24"/>
          <w:u w:val="single"/>
        </w:rPr>
      </w:pPr>
    </w:p>
    <w:p w14:paraId="4B4F4B3C" w14:textId="47970FFA" w:rsidR="00060632" w:rsidRPr="005D1E0C" w:rsidRDefault="003134E2" w:rsidP="005D1E0C">
      <w:pPr>
        <w:pStyle w:val="ListParagraph"/>
        <w:tabs>
          <w:tab w:val="left" w:pos="567"/>
          <w:tab w:val="left" w:pos="1134"/>
        </w:tabs>
        <w:rPr>
          <w:rFonts w:ascii="Arial" w:hAnsi="Arial"/>
          <w:bCs/>
          <w:sz w:val="24"/>
        </w:rPr>
      </w:pPr>
      <w:r>
        <w:rPr>
          <w:rFonts w:ascii="Arial" w:hAnsi="Arial"/>
          <w:bCs/>
          <w:sz w:val="24"/>
        </w:rPr>
        <w:tab/>
      </w:r>
      <w:r w:rsidR="009F0736">
        <w:rPr>
          <w:rFonts w:ascii="Arial" w:hAnsi="Arial"/>
          <w:bCs/>
          <w:sz w:val="24"/>
        </w:rPr>
        <w:t xml:space="preserve">No matters arising. </w:t>
      </w:r>
    </w:p>
    <w:p w14:paraId="50827E2E" w14:textId="77777777" w:rsidR="00060632" w:rsidRDefault="00060632" w:rsidP="002F5810">
      <w:pPr>
        <w:pStyle w:val="ListParagraph"/>
        <w:tabs>
          <w:tab w:val="left" w:pos="567"/>
          <w:tab w:val="left" w:pos="1134"/>
        </w:tabs>
        <w:rPr>
          <w:rFonts w:ascii="Arial" w:hAnsi="Arial"/>
          <w:b/>
          <w:sz w:val="24"/>
          <w:u w:val="single"/>
        </w:rPr>
      </w:pPr>
    </w:p>
    <w:p w14:paraId="4AB50583" w14:textId="3A2785E1" w:rsidR="00ED1917" w:rsidRDefault="00BA1D58" w:rsidP="00ED1917">
      <w:pPr>
        <w:pStyle w:val="ListParagraph"/>
        <w:tabs>
          <w:tab w:val="left" w:pos="567"/>
          <w:tab w:val="left" w:pos="1134"/>
        </w:tabs>
        <w:ind w:hanging="153"/>
        <w:rPr>
          <w:rFonts w:ascii="Arial" w:hAnsi="Arial"/>
          <w:b/>
          <w:sz w:val="24"/>
          <w:u w:val="single"/>
        </w:rPr>
      </w:pPr>
      <w:r w:rsidRPr="00D72530">
        <w:rPr>
          <w:rFonts w:ascii="Arial" w:hAnsi="Arial"/>
          <w:b/>
          <w:sz w:val="24"/>
        </w:rPr>
        <w:t>5.</w:t>
      </w:r>
      <w:r w:rsidR="002F5810" w:rsidRPr="00D72530">
        <w:rPr>
          <w:rFonts w:ascii="Arial" w:hAnsi="Arial"/>
          <w:b/>
          <w:sz w:val="24"/>
        </w:rPr>
        <w:tab/>
      </w:r>
      <w:r w:rsidR="00270373" w:rsidRPr="00D72530">
        <w:rPr>
          <w:rFonts w:ascii="Arial" w:hAnsi="Arial"/>
          <w:b/>
          <w:sz w:val="24"/>
          <w:u w:val="single"/>
        </w:rPr>
        <w:t>CORRESPONDENCE</w:t>
      </w:r>
    </w:p>
    <w:p w14:paraId="1947E3DB" w14:textId="10B80885" w:rsidR="002F7CC4" w:rsidRDefault="002F7CC4" w:rsidP="00ED1917">
      <w:pPr>
        <w:pStyle w:val="ListParagraph"/>
        <w:tabs>
          <w:tab w:val="left" w:pos="567"/>
          <w:tab w:val="left" w:pos="1134"/>
        </w:tabs>
        <w:ind w:hanging="153"/>
        <w:rPr>
          <w:rFonts w:ascii="Arial" w:hAnsi="Arial"/>
          <w:b/>
          <w:sz w:val="24"/>
          <w:u w:val="single"/>
        </w:rPr>
      </w:pPr>
    </w:p>
    <w:p w14:paraId="35464F42" w14:textId="784C2787" w:rsidR="00196A52" w:rsidRPr="00765E65" w:rsidRDefault="002F7CC4" w:rsidP="00196A52">
      <w:pPr>
        <w:pStyle w:val="ListParagraph"/>
        <w:tabs>
          <w:tab w:val="left" w:pos="567"/>
          <w:tab w:val="left" w:pos="1134"/>
        </w:tabs>
        <w:ind w:hanging="153"/>
        <w:rPr>
          <w:rFonts w:ascii="Arial" w:hAnsi="Arial"/>
          <w:bCs/>
          <w:sz w:val="24"/>
        </w:rPr>
      </w:pPr>
      <w:r w:rsidRPr="00765E65">
        <w:rPr>
          <w:rFonts w:ascii="Arial" w:hAnsi="Arial"/>
          <w:bCs/>
          <w:sz w:val="24"/>
        </w:rPr>
        <w:t>5.1</w:t>
      </w:r>
      <w:r>
        <w:rPr>
          <w:rFonts w:ascii="Arial" w:hAnsi="Arial"/>
          <w:b/>
          <w:sz w:val="24"/>
        </w:rPr>
        <w:t xml:space="preserve">   </w:t>
      </w:r>
      <w:r>
        <w:rPr>
          <w:rFonts w:ascii="Arial" w:hAnsi="Arial"/>
          <w:bCs/>
          <w:sz w:val="24"/>
        </w:rPr>
        <w:t>Paul advised MC</w:t>
      </w:r>
      <w:r w:rsidR="00602D1D">
        <w:rPr>
          <w:rFonts w:ascii="Arial" w:hAnsi="Arial"/>
          <w:bCs/>
          <w:sz w:val="24"/>
        </w:rPr>
        <w:t xml:space="preserve"> of</w:t>
      </w:r>
      <w:r w:rsidR="00196A52">
        <w:rPr>
          <w:rFonts w:ascii="Arial" w:hAnsi="Arial"/>
          <w:bCs/>
          <w:sz w:val="24"/>
        </w:rPr>
        <w:t xml:space="preserve"> the 25</w:t>
      </w:r>
      <w:r w:rsidR="00196A52" w:rsidRPr="00196A52">
        <w:rPr>
          <w:rFonts w:ascii="Arial" w:hAnsi="Arial"/>
          <w:bCs/>
          <w:sz w:val="24"/>
          <w:vertAlign w:val="superscript"/>
        </w:rPr>
        <w:t>th</w:t>
      </w:r>
      <w:r w:rsidR="00196A52">
        <w:rPr>
          <w:rFonts w:ascii="Arial" w:hAnsi="Arial"/>
          <w:bCs/>
          <w:sz w:val="24"/>
        </w:rPr>
        <w:t xml:space="preserve"> EVH AGM on Friday 19</w:t>
      </w:r>
      <w:r w:rsidR="00196A52" w:rsidRPr="00196A52">
        <w:rPr>
          <w:rFonts w:ascii="Arial" w:hAnsi="Arial"/>
          <w:bCs/>
          <w:sz w:val="24"/>
          <w:vertAlign w:val="superscript"/>
        </w:rPr>
        <w:t>th</w:t>
      </w:r>
      <w:r w:rsidR="00196A52">
        <w:rPr>
          <w:rFonts w:ascii="Arial" w:hAnsi="Arial"/>
          <w:bCs/>
          <w:sz w:val="24"/>
        </w:rPr>
        <w:t xml:space="preserve"> May 2023 at the DoubleTree</w:t>
      </w:r>
      <w:r w:rsidR="00765E65">
        <w:rPr>
          <w:rFonts w:ascii="Arial" w:hAnsi="Arial"/>
          <w:bCs/>
          <w:sz w:val="24"/>
        </w:rPr>
        <w:tab/>
      </w:r>
      <w:r w:rsidR="00765E65">
        <w:rPr>
          <w:rFonts w:ascii="Arial" w:hAnsi="Arial"/>
          <w:bCs/>
          <w:sz w:val="24"/>
        </w:rPr>
        <w:tab/>
      </w:r>
      <w:r w:rsidR="00196A52" w:rsidRPr="00765E65">
        <w:rPr>
          <w:rFonts w:ascii="Arial" w:hAnsi="Arial"/>
          <w:bCs/>
          <w:sz w:val="24"/>
        </w:rPr>
        <w:t xml:space="preserve">Hilton Dunblane Hydro. Paul asked if any committee member would like to </w:t>
      </w:r>
    </w:p>
    <w:p w14:paraId="3167185D" w14:textId="18E46DBE" w:rsidR="00196A52" w:rsidRPr="00765E65" w:rsidRDefault="00196A52" w:rsidP="00196A52">
      <w:pPr>
        <w:pStyle w:val="ListParagraph"/>
        <w:tabs>
          <w:tab w:val="left" w:pos="567"/>
          <w:tab w:val="left" w:pos="1134"/>
        </w:tabs>
        <w:ind w:hanging="153"/>
        <w:rPr>
          <w:rFonts w:ascii="Arial" w:hAnsi="Arial"/>
          <w:bCs/>
          <w:sz w:val="24"/>
        </w:rPr>
      </w:pPr>
      <w:r w:rsidRPr="00765E65">
        <w:rPr>
          <w:rFonts w:ascii="Arial" w:hAnsi="Arial"/>
          <w:bCs/>
          <w:sz w:val="24"/>
        </w:rPr>
        <w:t xml:space="preserve">        attend however no committee member </w:t>
      </w:r>
      <w:r w:rsidR="00765E65">
        <w:rPr>
          <w:rFonts w:ascii="Arial" w:hAnsi="Arial"/>
          <w:bCs/>
          <w:sz w:val="24"/>
        </w:rPr>
        <w:t>would be</w:t>
      </w:r>
      <w:r w:rsidRPr="00765E65">
        <w:rPr>
          <w:rFonts w:ascii="Arial" w:hAnsi="Arial"/>
          <w:bCs/>
          <w:sz w:val="24"/>
        </w:rPr>
        <w:t xml:space="preserve"> available on the date.</w:t>
      </w:r>
    </w:p>
    <w:p w14:paraId="368A0696" w14:textId="77777777" w:rsidR="00196A52" w:rsidRPr="00060632" w:rsidRDefault="00196A52" w:rsidP="00196A52">
      <w:pPr>
        <w:pStyle w:val="ListParagraph"/>
        <w:tabs>
          <w:tab w:val="left" w:pos="567"/>
          <w:tab w:val="left" w:pos="1134"/>
        </w:tabs>
        <w:ind w:hanging="153"/>
        <w:rPr>
          <w:rFonts w:ascii="Arial" w:hAnsi="Arial"/>
          <w:bCs/>
          <w:sz w:val="24"/>
        </w:rPr>
      </w:pPr>
      <w:bookmarkStart w:id="3" w:name="_Hlk134103724"/>
    </w:p>
    <w:p w14:paraId="6C31416B" w14:textId="50622567" w:rsidR="00203F16" w:rsidRDefault="00052373" w:rsidP="00196A52">
      <w:pPr>
        <w:tabs>
          <w:tab w:val="left" w:pos="567"/>
          <w:tab w:val="left" w:pos="1134"/>
        </w:tabs>
        <w:rPr>
          <w:rFonts w:ascii="Arial" w:hAnsi="Arial"/>
          <w:bCs/>
          <w:sz w:val="24"/>
        </w:rPr>
      </w:pPr>
      <w:bookmarkStart w:id="4" w:name="_Hlk129852729"/>
      <w:r>
        <w:rPr>
          <w:rFonts w:ascii="Arial" w:hAnsi="Arial"/>
          <w:bCs/>
          <w:sz w:val="24"/>
        </w:rPr>
        <w:t xml:space="preserve">       </w:t>
      </w:r>
      <w:r w:rsidR="00DE2E3F">
        <w:rPr>
          <w:rFonts w:ascii="Arial" w:hAnsi="Arial"/>
          <w:bCs/>
          <w:sz w:val="24"/>
        </w:rPr>
        <w:t xml:space="preserve"> </w:t>
      </w:r>
      <w:bookmarkStart w:id="5" w:name="_Hlk134103694"/>
      <w:r w:rsidR="00DE2E3F" w:rsidRPr="00765E65">
        <w:rPr>
          <w:rFonts w:ascii="Arial" w:hAnsi="Arial"/>
          <w:bCs/>
          <w:sz w:val="24"/>
        </w:rPr>
        <w:t>5.2</w:t>
      </w:r>
      <w:r w:rsidR="00DE2E3F">
        <w:rPr>
          <w:rFonts w:ascii="Arial" w:hAnsi="Arial"/>
          <w:b/>
          <w:sz w:val="24"/>
        </w:rPr>
        <w:t xml:space="preserve">   </w:t>
      </w:r>
      <w:bookmarkStart w:id="6" w:name="_Hlk129851772"/>
      <w:r w:rsidR="00825577">
        <w:rPr>
          <w:rFonts w:ascii="Arial" w:hAnsi="Arial"/>
          <w:b/>
          <w:sz w:val="24"/>
        </w:rPr>
        <w:t xml:space="preserve"> </w:t>
      </w:r>
      <w:bookmarkEnd w:id="5"/>
      <w:r w:rsidR="00DE2E3F" w:rsidRPr="00DE2E3F">
        <w:rPr>
          <w:rFonts w:ascii="Arial" w:hAnsi="Arial"/>
          <w:bCs/>
          <w:sz w:val="24"/>
        </w:rPr>
        <w:t xml:space="preserve">Paul advised MC that EVH </w:t>
      </w:r>
      <w:bookmarkEnd w:id="4"/>
      <w:r w:rsidR="00203F16">
        <w:rPr>
          <w:rFonts w:ascii="Arial" w:hAnsi="Arial"/>
          <w:bCs/>
          <w:sz w:val="24"/>
        </w:rPr>
        <w:t>have sent</w:t>
      </w:r>
      <w:r w:rsidR="00196A52">
        <w:rPr>
          <w:rFonts w:ascii="Arial" w:hAnsi="Arial"/>
          <w:bCs/>
          <w:sz w:val="24"/>
        </w:rPr>
        <w:t xml:space="preserve"> </w:t>
      </w:r>
      <w:r w:rsidR="00765E65">
        <w:rPr>
          <w:rFonts w:ascii="Arial" w:hAnsi="Arial"/>
          <w:bCs/>
          <w:sz w:val="24"/>
        </w:rPr>
        <w:t xml:space="preserve">their </w:t>
      </w:r>
      <w:r w:rsidR="00196A52">
        <w:rPr>
          <w:rFonts w:ascii="Arial" w:hAnsi="Arial"/>
          <w:bCs/>
          <w:sz w:val="24"/>
        </w:rPr>
        <w:t xml:space="preserve">Annual Report which was given to MC to </w:t>
      </w:r>
      <w:r w:rsidR="00765E65">
        <w:rPr>
          <w:rFonts w:ascii="Arial" w:hAnsi="Arial"/>
          <w:bCs/>
          <w:sz w:val="24"/>
        </w:rPr>
        <w:tab/>
      </w:r>
      <w:r w:rsidR="00765E65">
        <w:rPr>
          <w:rFonts w:ascii="Arial" w:hAnsi="Arial"/>
          <w:bCs/>
          <w:sz w:val="24"/>
        </w:rPr>
        <w:tab/>
      </w:r>
      <w:r w:rsidR="00765E65">
        <w:rPr>
          <w:rFonts w:ascii="Arial" w:hAnsi="Arial"/>
          <w:bCs/>
          <w:sz w:val="24"/>
        </w:rPr>
        <w:tab/>
      </w:r>
      <w:r w:rsidR="00196A52">
        <w:rPr>
          <w:rFonts w:ascii="Arial" w:hAnsi="Arial"/>
          <w:bCs/>
          <w:sz w:val="24"/>
        </w:rPr>
        <w:t>review</w:t>
      </w:r>
      <w:bookmarkEnd w:id="3"/>
      <w:r w:rsidR="00196A52">
        <w:rPr>
          <w:rFonts w:ascii="Arial" w:hAnsi="Arial"/>
          <w:bCs/>
          <w:sz w:val="24"/>
        </w:rPr>
        <w:t xml:space="preserve">. </w:t>
      </w:r>
    </w:p>
    <w:p w14:paraId="6B430109" w14:textId="77777777" w:rsidR="00196A52" w:rsidRPr="00060632" w:rsidRDefault="00196A52" w:rsidP="00196A52">
      <w:pPr>
        <w:pStyle w:val="ListParagraph"/>
        <w:tabs>
          <w:tab w:val="left" w:pos="567"/>
          <w:tab w:val="left" w:pos="1134"/>
        </w:tabs>
        <w:ind w:hanging="153"/>
        <w:rPr>
          <w:rFonts w:ascii="Arial" w:hAnsi="Arial"/>
          <w:bCs/>
          <w:sz w:val="24"/>
        </w:rPr>
      </w:pPr>
    </w:p>
    <w:p w14:paraId="72BFDF73" w14:textId="50B0ACE9" w:rsidR="00272828" w:rsidRDefault="00196A52" w:rsidP="00272828">
      <w:pPr>
        <w:tabs>
          <w:tab w:val="left" w:pos="567"/>
          <w:tab w:val="left" w:pos="1134"/>
        </w:tabs>
        <w:rPr>
          <w:rFonts w:ascii="Arial" w:hAnsi="Arial"/>
          <w:bCs/>
          <w:sz w:val="24"/>
        </w:rPr>
      </w:pPr>
      <w:r>
        <w:rPr>
          <w:rFonts w:ascii="Arial" w:hAnsi="Arial"/>
          <w:bCs/>
          <w:sz w:val="24"/>
        </w:rPr>
        <w:t xml:space="preserve">        </w:t>
      </w:r>
      <w:r w:rsidRPr="00765E65">
        <w:rPr>
          <w:rFonts w:ascii="Arial" w:hAnsi="Arial"/>
          <w:bCs/>
          <w:sz w:val="24"/>
        </w:rPr>
        <w:t>5.3</w:t>
      </w:r>
      <w:r>
        <w:rPr>
          <w:rFonts w:ascii="Arial" w:hAnsi="Arial"/>
          <w:b/>
          <w:sz w:val="24"/>
        </w:rPr>
        <w:t xml:space="preserve">    </w:t>
      </w:r>
      <w:r w:rsidRPr="00DE2E3F">
        <w:rPr>
          <w:rFonts w:ascii="Arial" w:hAnsi="Arial"/>
          <w:bCs/>
          <w:sz w:val="24"/>
        </w:rPr>
        <w:t xml:space="preserve">Paul advised MC </w:t>
      </w:r>
      <w:r>
        <w:rPr>
          <w:rFonts w:ascii="Arial" w:hAnsi="Arial"/>
          <w:bCs/>
          <w:sz w:val="24"/>
        </w:rPr>
        <w:t>of Glasgow City Council</w:t>
      </w:r>
      <w:r w:rsidR="00765E65">
        <w:rPr>
          <w:rFonts w:ascii="Arial" w:hAnsi="Arial"/>
          <w:bCs/>
          <w:sz w:val="24"/>
        </w:rPr>
        <w:t>’</w:t>
      </w:r>
      <w:r>
        <w:rPr>
          <w:rFonts w:ascii="Arial" w:hAnsi="Arial"/>
          <w:bCs/>
          <w:sz w:val="24"/>
        </w:rPr>
        <w:t>s</w:t>
      </w:r>
      <w:r w:rsidR="00272828">
        <w:rPr>
          <w:rFonts w:ascii="Arial" w:hAnsi="Arial"/>
          <w:bCs/>
          <w:sz w:val="24"/>
        </w:rPr>
        <w:t xml:space="preserve"> Ending Homelessness - </w:t>
      </w:r>
      <w:r>
        <w:rPr>
          <w:rFonts w:ascii="Arial" w:hAnsi="Arial"/>
          <w:bCs/>
          <w:sz w:val="24"/>
        </w:rPr>
        <w:t xml:space="preserve"> implementation </w:t>
      </w:r>
      <w:r w:rsidR="00765E65">
        <w:rPr>
          <w:rFonts w:ascii="Arial" w:hAnsi="Arial"/>
          <w:bCs/>
          <w:sz w:val="24"/>
        </w:rPr>
        <w:tab/>
      </w:r>
      <w:r w:rsidR="00765E65">
        <w:rPr>
          <w:rFonts w:ascii="Arial" w:hAnsi="Arial"/>
          <w:bCs/>
          <w:sz w:val="24"/>
        </w:rPr>
        <w:tab/>
      </w:r>
      <w:r>
        <w:rPr>
          <w:rFonts w:ascii="Arial" w:hAnsi="Arial"/>
          <w:bCs/>
          <w:sz w:val="24"/>
        </w:rPr>
        <w:t>of the Local letting Pla</w:t>
      </w:r>
      <w:r w:rsidR="00272828">
        <w:rPr>
          <w:rFonts w:ascii="Arial" w:hAnsi="Arial"/>
          <w:bCs/>
          <w:sz w:val="24"/>
        </w:rPr>
        <w:t>n 2023/24</w:t>
      </w:r>
    </w:p>
    <w:p w14:paraId="41930C82" w14:textId="77777777" w:rsidR="00272828" w:rsidRPr="00272828" w:rsidRDefault="00272828" w:rsidP="00272828">
      <w:pPr>
        <w:tabs>
          <w:tab w:val="left" w:pos="567"/>
          <w:tab w:val="left" w:pos="1134"/>
        </w:tabs>
        <w:rPr>
          <w:rFonts w:ascii="Arial" w:hAnsi="Arial"/>
          <w:bCs/>
          <w:sz w:val="24"/>
        </w:rPr>
      </w:pPr>
    </w:p>
    <w:p w14:paraId="09D55964" w14:textId="2A681F2C" w:rsidR="00272828" w:rsidRDefault="00272828" w:rsidP="00272828">
      <w:pPr>
        <w:tabs>
          <w:tab w:val="left" w:pos="567"/>
          <w:tab w:val="left" w:pos="1134"/>
          <w:tab w:val="left" w:pos="2694"/>
        </w:tabs>
        <w:ind w:left="1134" w:right="568"/>
        <w:rPr>
          <w:rFonts w:ascii="Arial" w:hAnsi="Arial"/>
          <w:sz w:val="24"/>
        </w:rPr>
      </w:pPr>
      <w:r w:rsidRPr="00272828">
        <w:rPr>
          <w:rFonts w:ascii="Arial" w:hAnsi="Arial"/>
          <w:sz w:val="24"/>
        </w:rPr>
        <w:t xml:space="preserve">Proposed Local Letting Plan 2023-2024 - As </w:t>
      </w:r>
      <w:r>
        <w:rPr>
          <w:rFonts w:ascii="Arial" w:hAnsi="Arial"/>
          <w:sz w:val="24"/>
        </w:rPr>
        <w:t xml:space="preserve">the GCC </w:t>
      </w:r>
      <w:r w:rsidRPr="00272828">
        <w:rPr>
          <w:rFonts w:ascii="Arial" w:hAnsi="Arial"/>
          <w:sz w:val="24"/>
        </w:rPr>
        <w:t xml:space="preserve">continue to work together </w:t>
      </w:r>
      <w:r>
        <w:rPr>
          <w:rFonts w:ascii="Arial" w:hAnsi="Arial"/>
          <w:sz w:val="24"/>
        </w:rPr>
        <w:t xml:space="preserve">with RSL partners’ </w:t>
      </w:r>
      <w:r w:rsidRPr="00272828">
        <w:rPr>
          <w:rFonts w:ascii="Arial" w:hAnsi="Arial"/>
          <w:sz w:val="24"/>
        </w:rPr>
        <w:t xml:space="preserve">to address the homelessness challenges in Glasgow following the impact of the public health emergency, </w:t>
      </w:r>
      <w:r>
        <w:rPr>
          <w:rFonts w:ascii="Arial" w:hAnsi="Arial"/>
          <w:sz w:val="24"/>
        </w:rPr>
        <w:t>they</w:t>
      </w:r>
      <w:r w:rsidRPr="00272828">
        <w:rPr>
          <w:rFonts w:ascii="Arial" w:hAnsi="Arial"/>
          <w:sz w:val="24"/>
        </w:rPr>
        <w:t xml:space="preserve"> require to progress a new Local Letting Plan. Delivery of a new LLP will focus on increasing the number of households accessing settled accommodation whilst reducing </w:t>
      </w:r>
      <w:r>
        <w:rPr>
          <w:rFonts w:ascii="Arial" w:hAnsi="Arial"/>
          <w:sz w:val="24"/>
        </w:rPr>
        <w:t>their</w:t>
      </w:r>
      <w:r w:rsidRPr="00272828">
        <w:rPr>
          <w:rFonts w:ascii="Arial" w:hAnsi="Arial"/>
          <w:sz w:val="24"/>
        </w:rPr>
        <w:t xml:space="preserve"> reliance on bed and breakfast type accommodation. Successful delivery of the LLP is a fundamental building block to achieving many of the aims of the Rapid </w:t>
      </w:r>
    </w:p>
    <w:p w14:paraId="33E79370" w14:textId="77777777" w:rsidR="00272828" w:rsidRDefault="00272828" w:rsidP="00272828">
      <w:pPr>
        <w:tabs>
          <w:tab w:val="left" w:pos="567"/>
          <w:tab w:val="left" w:pos="1134"/>
          <w:tab w:val="left" w:pos="2694"/>
        </w:tabs>
        <w:ind w:left="1134" w:right="568"/>
        <w:rPr>
          <w:rFonts w:ascii="Arial" w:hAnsi="Arial"/>
          <w:sz w:val="24"/>
        </w:rPr>
      </w:pPr>
      <w:r w:rsidRPr="00272828">
        <w:rPr>
          <w:rFonts w:ascii="Arial" w:hAnsi="Arial"/>
          <w:sz w:val="24"/>
        </w:rPr>
        <w:t>Rehousing Transition Plan and Local Housing Strategy for the city.</w:t>
      </w:r>
    </w:p>
    <w:p w14:paraId="3F309E64" w14:textId="77777777" w:rsidR="00272828" w:rsidRDefault="00272828" w:rsidP="00272828">
      <w:pPr>
        <w:tabs>
          <w:tab w:val="left" w:pos="567"/>
          <w:tab w:val="left" w:pos="1134"/>
          <w:tab w:val="left" w:pos="2694"/>
        </w:tabs>
        <w:ind w:left="1134" w:right="568"/>
        <w:rPr>
          <w:rFonts w:ascii="Arial" w:hAnsi="Arial"/>
          <w:sz w:val="24"/>
        </w:rPr>
      </w:pPr>
    </w:p>
    <w:p w14:paraId="586C2BE6" w14:textId="3BAF753D" w:rsidR="00272828" w:rsidRDefault="00272828" w:rsidP="00272828">
      <w:pPr>
        <w:tabs>
          <w:tab w:val="left" w:pos="567"/>
          <w:tab w:val="left" w:pos="1134"/>
          <w:tab w:val="left" w:pos="2694"/>
        </w:tabs>
        <w:ind w:left="1134" w:right="568"/>
        <w:rPr>
          <w:rFonts w:ascii="Arial" w:hAnsi="Arial"/>
          <w:sz w:val="24"/>
        </w:rPr>
      </w:pPr>
      <w:r w:rsidRPr="00272828">
        <w:rPr>
          <w:rFonts w:ascii="Arial" w:hAnsi="Arial"/>
          <w:sz w:val="24"/>
        </w:rPr>
        <w:lastRenderedPageBreak/>
        <w:t>The LLP for 2023-2024 has been developed using</w:t>
      </w:r>
      <w:r>
        <w:rPr>
          <w:rFonts w:ascii="Arial" w:hAnsi="Arial"/>
          <w:sz w:val="24"/>
        </w:rPr>
        <w:t xml:space="preserve"> GCCs </w:t>
      </w:r>
      <w:r w:rsidRPr="00272828">
        <w:rPr>
          <w:rFonts w:ascii="Arial" w:hAnsi="Arial"/>
          <w:sz w:val="24"/>
        </w:rPr>
        <w:t xml:space="preserve">demand and </w:t>
      </w:r>
      <w:r>
        <w:rPr>
          <w:rFonts w:ascii="Arial" w:hAnsi="Arial"/>
          <w:sz w:val="24"/>
        </w:rPr>
        <w:t xml:space="preserve">RSL  partners’ </w:t>
      </w:r>
      <w:r w:rsidRPr="00272828">
        <w:rPr>
          <w:rFonts w:ascii="Arial" w:hAnsi="Arial"/>
          <w:sz w:val="24"/>
        </w:rPr>
        <w:t xml:space="preserve">supply data as its cornerstones. </w:t>
      </w:r>
    </w:p>
    <w:p w14:paraId="7C11C32C" w14:textId="77777777" w:rsidR="00272828" w:rsidRDefault="00272828" w:rsidP="00C67DED">
      <w:pPr>
        <w:tabs>
          <w:tab w:val="left" w:pos="567"/>
          <w:tab w:val="left" w:pos="1134"/>
          <w:tab w:val="left" w:pos="2694"/>
        </w:tabs>
        <w:ind w:right="568"/>
        <w:rPr>
          <w:rFonts w:ascii="Arial" w:hAnsi="Arial"/>
          <w:sz w:val="24"/>
        </w:rPr>
      </w:pPr>
    </w:p>
    <w:p w14:paraId="2860944F" w14:textId="77777777" w:rsidR="00272828" w:rsidRDefault="00272828" w:rsidP="00272828">
      <w:pPr>
        <w:tabs>
          <w:tab w:val="left" w:pos="567"/>
          <w:tab w:val="left" w:pos="1134"/>
          <w:tab w:val="left" w:pos="2694"/>
        </w:tabs>
        <w:ind w:left="1134" w:right="568"/>
        <w:rPr>
          <w:rFonts w:ascii="Arial" w:hAnsi="Arial"/>
          <w:sz w:val="24"/>
        </w:rPr>
      </w:pPr>
      <w:r w:rsidRPr="00272828">
        <w:rPr>
          <w:rFonts w:ascii="Arial" w:hAnsi="Arial"/>
          <w:sz w:val="24"/>
        </w:rPr>
        <w:t xml:space="preserve">The LLP reflects the following assumptions in relation to supply and demand: </w:t>
      </w:r>
    </w:p>
    <w:p w14:paraId="04F3DE6B" w14:textId="77777777" w:rsidR="00272828" w:rsidRDefault="00272828" w:rsidP="00272828">
      <w:pPr>
        <w:tabs>
          <w:tab w:val="left" w:pos="567"/>
          <w:tab w:val="left" w:pos="1134"/>
          <w:tab w:val="left" w:pos="2694"/>
        </w:tabs>
        <w:ind w:left="1134" w:right="568"/>
        <w:rPr>
          <w:rFonts w:ascii="Arial" w:hAnsi="Arial"/>
          <w:sz w:val="24"/>
        </w:rPr>
      </w:pPr>
      <w:r w:rsidRPr="00272828">
        <w:rPr>
          <w:rFonts w:ascii="Arial" w:hAnsi="Arial"/>
          <w:sz w:val="24"/>
        </w:rPr>
        <w:t xml:space="preserve">• A one-year annual lettings target for 2023/24 </w:t>
      </w:r>
    </w:p>
    <w:p w14:paraId="48DA619E" w14:textId="77777777" w:rsidR="00272828" w:rsidRDefault="00272828" w:rsidP="00272828">
      <w:pPr>
        <w:tabs>
          <w:tab w:val="left" w:pos="567"/>
          <w:tab w:val="left" w:pos="1134"/>
          <w:tab w:val="left" w:pos="2694"/>
        </w:tabs>
        <w:ind w:left="1134" w:right="568"/>
        <w:rPr>
          <w:rFonts w:ascii="Arial" w:hAnsi="Arial"/>
          <w:sz w:val="24"/>
        </w:rPr>
      </w:pPr>
      <w:r w:rsidRPr="00272828">
        <w:rPr>
          <w:rFonts w:ascii="Arial" w:hAnsi="Arial"/>
          <w:sz w:val="24"/>
        </w:rPr>
        <w:t xml:space="preserve">• Projected annual demand of 6,500 </w:t>
      </w:r>
    </w:p>
    <w:p w14:paraId="2D8C9FF3" w14:textId="77777777" w:rsidR="00272828" w:rsidRDefault="00272828" w:rsidP="00272828">
      <w:pPr>
        <w:tabs>
          <w:tab w:val="left" w:pos="567"/>
          <w:tab w:val="left" w:pos="1134"/>
          <w:tab w:val="left" w:pos="2694"/>
        </w:tabs>
        <w:ind w:left="1134" w:right="568"/>
        <w:rPr>
          <w:rFonts w:ascii="Arial" w:hAnsi="Arial"/>
          <w:sz w:val="24"/>
        </w:rPr>
      </w:pPr>
      <w:r w:rsidRPr="00272828">
        <w:rPr>
          <w:rFonts w:ascii="Arial" w:hAnsi="Arial"/>
          <w:sz w:val="24"/>
        </w:rPr>
        <w:t xml:space="preserve">• 2022/23 lettings figures </w:t>
      </w:r>
    </w:p>
    <w:p w14:paraId="44D22F37" w14:textId="76943AC5" w:rsidR="006D732B" w:rsidRDefault="00272828" w:rsidP="00C67DED">
      <w:pPr>
        <w:tabs>
          <w:tab w:val="left" w:pos="567"/>
          <w:tab w:val="left" w:pos="1134"/>
          <w:tab w:val="left" w:pos="2694"/>
        </w:tabs>
        <w:ind w:left="1134" w:right="568"/>
        <w:rPr>
          <w:rFonts w:ascii="Arial" w:hAnsi="Arial"/>
          <w:sz w:val="24"/>
        </w:rPr>
      </w:pPr>
      <w:r w:rsidRPr="00272828">
        <w:rPr>
          <w:rFonts w:ascii="Arial" w:hAnsi="Arial"/>
          <w:sz w:val="24"/>
        </w:rPr>
        <w:t>• The current backlog of 4,400 homeless households where the HSCP has accepted a duty to provide settled accommodation</w:t>
      </w:r>
      <w:bookmarkStart w:id="7" w:name="_Hlk132721049"/>
      <w:bookmarkEnd w:id="6"/>
      <w:r w:rsidR="00C67DED">
        <w:rPr>
          <w:rFonts w:ascii="Arial" w:hAnsi="Arial"/>
          <w:sz w:val="24"/>
        </w:rPr>
        <w:t>.</w:t>
      </w:r>
    </w:p>
    <w:p w14:paraId="33E7FCD1" w14:textId="65F7424F" w:rsidR="00765E65" w:rsidRDefault="00765E65" w:rsidP="00C67DED">
      <w:pPr>
        <w:tabs>
          <w:tab w:val="left" w:pos="567"/>
          <w:tab w:val="left" w:pos="1134"/>
          <w:tab w:val="left" w:pos="2694"/>
        </w:tabs>
        <w:ind w:left="1134" w:right="568"/>
        <w:rPr>
          <w:rFonts w:ascii="Arial" w:hAnsi="Arial"/>
          <w:sz w:val="24"/>
        </w:rPr>
      </w:pPr>
      <w:r>
        <w:rPr>
          <w:rFonts w:ascii="Arial" w:hAnsi="Arial"/>
          <w:sz w:val="24"/>
        </w:rPr>
        <w:t xml:space="preserve">In order to meet the target, GCC have asked that the Association provide 60% of re-lets to homeless households by way of Section5 referral, as in 2022-23. Paul advised the MC that </w:t>
      </w:r>
      <w:r w:rsidR="008E5B89">
        <w:rPr>
          <w:rFonts w:ascii="Arial" w:hAnsi="Arial"/>
          <w:sz w:val="24"/>
        </w:rPr>
        <w:t xml:space="preserve">the Association </w:t>
      </w:r>
      <w:r>
        <w:rPr>
          <w:rFonts w:ascii="Arial" w:hAnsi="Arial"/>
          <w:sz w:val="24"/>
        </w:rPr>
        <w:t>could give an undertaking to seek to achieve the target of 60%.</w:t>
      </w:r>
    </w:p>
    <w:p w14:paraId="4348B26A" w14:textId="77777777" w:rsidR="00765E65" w:rsidRDefault="00765E65" w:rsidP="00C67DED">
      <w:pPr>
        <w:tabs>
          <w:tab w:val="left" w:pos="567"/>
          <w:tab w:val="left" w:pos="1134"/>
          <w:tab w:val="left" w:pos="2694"/>
        </w:tabs>
        <w:ind w:left="1134" w:right="568"/>
        <w:rPr>
          <w:rFonts w:ascii="Arial" w:hAnsi="Arial"/>
          <w:sz w:val="24"/>
        </w:rPr>
      </w:pPr>
    </w:p>
    <w:p w14:paraId="08575A55" w14:textId="12E8F5AE" w:rsidR="00765E65" w:rsidRPr="00C67DED" w:rsidRDefault="00765E65" w:rsidP="00C67DED">
      <w:pPr>
        <w:tabs>
          <w:tab w:val="left" w:pos="567"/>
          <w:tab w:val="left" w:pos="1134"/>
          <w:tab w:val="left" w:pos="2694"/>
        </w:tabs>
        <w:ind w:left="1134" w:right="568"/>
        <w:rPr>
          <w:rFonts w:ascii="Arial" w:hAnsi="Arial"/>
          <w:sz w:val="24"/>
        </w:rPr>
      </w:pPr>
      <w:r>
        <w:rPr>
          <w:rFonts w:ascii="Arial" w:hAnsi="Arial"/>
          <w:sz w:val="24"/>
        </w:rPr>
        <w:t>Following discussion, the MC agreed.</w:t>
      </w:r>
    </w:p>
    <w:p w14:paraId="3C8ABFC0" w14:textId="4A0B15A4" w:rsidR="002F5810" w:rsidRDefault="006D732B" w:rsidP="005A2750">
      <w:pPr>
        <w:tabs>
          <w:tab w:val="left" w:pos="567"/>
          <w:tab w:val="left" w:pos="1134"/>
        </w:tabs>
        <w:rPr>
          <w:rFonts w:ascii="Arial" w:hAnsi="Arial"/>
          <w:bCs/>
          <w:sz w:val="24"/>
        </w:rPr>
      </w:pPr>
      <w:r>
        <w:rPr>
          <w:rFonts w:ascii="Arial" w:hAnsi="Arial"/>
          <w:bCs/>
          <w:sz w:val="24"/>
        </w:rPr>
        <w:t xml:space="preserve">              </w:t>
      </w:r>
      <w:bookmarkEnd w:id="7"/>
    </w:p>
    <w:p w14:paraId="7B0BE244" w14:textId="233BBB82" w:rsidR="00C67DED" w:rsidRPr="005A2750" w:rsidRDefault="00C67DED" w:rsidP="005A2750">
      <w:pPr>
        <w:tabs>
          <w:tab w:val="left" w:pos="567"/>
          <w:tab w:val="left" w:pos="1134"/>
        </w:tabs>
        <w:rPr>
          <w:rFonts w:ascii="Arial" w:hAnsi="Arial"/>
          <w:bCs/>
          <w:sz w:val="24"/>
        </w:rPr>
      </w:pPr>
    </w:p>
    <w:p w14:paraId="1C3B137B" w14:textId="39437F5F" w:rsidR="00270373" w:rsidRDefault="00786682" w:rsidP="00786682">
      <w:pPr>
        <w:tabs>
          <w:tab w:val="left" w:pos="567"/>
          <w:tab w:val="left" w:pos="1134"/>
          <w:tab w:val="left" w:pos="2694"/>
        </w:tabs>
        <w:ind w:right="568"/>
        <w:rPr>
          <w:rFonts w:ascii="Arial" w:hAnsi="Arial"/>
          <w:b/>
          <w:bCs/>
          <w:sz w:val="24"/>
          <w:u w:val="single"/>
        </w:rPr>
      </w:pPr>
      <w:r>
        <w:rPr>
          <w:rFonts w:ascii="Arial" w:hAnsi="Arial"/>
          <w:b/>
          <w:bCs/>
          <w:sz w:val="24"/>
        </w:rPr>
        <w:tab/>
      </w:r>
      <w:bookmarkStart w:id="8" w:name="_Hlk119594896"/>
      <w:bookmarkStart w:id="9" w:name="_Hlk119594867"/>
      <w:bookmarkStart w:id="10" w:name="_Hlk119595336"/>
      <w:r w:rsidR="00252F1B">
        <w:rPr>
          <w:rFonts w:ascii="Arial" w:hAnsi="Arial"/>
          <w:b/>
          <w:bCs/>
          <w:sz w:val="24"/>
        </w:rPr>
        <w:t>6</w:t>
      </w:r>
      <w:r w:rsidR="00270373" w:rsidRPr="006B5590">
        <w:rPr>
          <w:rFonts w:ascii="Arial" w:hAnsi="Arial"/>
          <w:b/>
          <w:bCs/>
          <w:sz w:val="24"/>
        </w:rPr>
        <w:t>.</w:t>
      </w:r>
      <w:r w:rsidR="00270373" w:rsidRPr="006B5590">
        <w:rPr>
          <w:rFonts w:ascii="Arial" w:hAnsi="Arial"/>
          <w:b/>
          <w:bCs/>
          <w:sz w:val="24"/>
        </w:rPr>
        <w:tab/>
      </w:r>
      <w:r w:rsidR="00B01B89">
        <w:rPr>
          <w:rFonts w:ascii="Arial" w:hAnsi="Arial"/>
          <w:b/>
          <w:bCs/>
          <w:sz w:val="24"/>
          <w:u w:val="single"/>
        </w:rPr>
        <w:t>CASH BALANCE</w:t>
      </w:r>
      <w:r w:rsidR="00F2630F">
        <w:rPr>
          <w:rFonts w:ascii="Arial" w:hAnsi="Arial"/>
          <w:b/>
          <w:bCs/>
          <w:sz w:val="24"/>
          <w:u w:val="single"/>
        </w:rPr>
        <w:t xml:space="preserve"> AND PETTY CASH LIST </w:t>
      </w:r>
      <w:r w:rsidR="00D20129">
        <w:rPr>
          <w:rFonts w:ascii="Arial" w:hAnsi="Arial"/>
          <w:b/>
          <w:bCs/>
          <w:sz w:val="24"/>
          <w:u w:val="single"/>
        </w:rPr>
        <w:t>MARCH</w:t>
      </w:r>
      <w:r w:rsidR="00B34418">
        <w:rPr>
          <w:rFonts w:ascii="Arial" w:hAnsi="Arial"/>
          <w:b/>
          <w:bCs/>
          <w:sz w:val="24"/>
          <w:u w:val="single"/>
        </w:rPr>
        <w:t xml:space="preserve"> 202</w:t>
      </w:r>
      <w:bookmarkEnd w:id="8"/>
      <w:r w:rsidR="009F0736">
        <w:rPr>
          <w:rFonts w:ascii="Arial" w:hAnsi="Arial"/>
          <w:b/>
          <w:bCs/>
          <w:sz w:val="24"/>
          <w:u w:val="single"/>
        </w:rPr>
        <w:t>3</w:t>
      </w:r>
    </w:p>
    <w:p w14:paraId="2B226319" w14:textId="6140850E" w:rsidR="00F2630F" w:rsidRDefault="00F2630F" w:rsidP="00270373">
      <w:pPr>
        <w:tabs>
          <w:tab w:val="left" w:pos="567"/>
          <w:tab w:val="left" w:pos="1134"/>
          <w:tab w:val="left" w:pos="2694"/>
        </w:tabs>
        <w:ind w:left="567" w:right="568"/>
        <w:rPr>
          <w:rFonts w:ascii="Arial" w:hAnsi="Arial"/>
          <w:b/>
          <w:bCs/>
          <w:sz w:val="24"/>
          <w:u w:val="single"/>
        </w:rPr>
      </w:pPr>
    </w:p>
    <w:p w14:paraId="033D552A" w14:textId="4A4B1AA1" w:rsidR="00F2630F" w:rsidRDefault="00F2630F" w:rsidP="00F67B42">
      <w:pPr>
        <w:tabs>
          <w:tab w:val="left" w:pos="567"/>
          <w:tab w:val="left" w:pos="1134"/>
          <w:tab w:val="left" w:pos="2694"/>
        </w:tabs>
        <w:ind w:left="1134" w:right="568"/>
        <w:rPr>
          <w:rFonts w:ascii="Arial" w:hAnsi="Arial"/>
          <w:sz w:val="24"/>
        </w:rPr>
      </w:pPr>
      <w:bookmarkStart w:id="11" w:name="_Hlk129849742"/>
      <w:bookmarkStart w:id="12" w:name="_Hlk134104151"/>
      <w:r>
        <w:rPr>
          <w:rFonts w:ascii="Arial" w:hAnsi="Arial"/>
          <w:sz w:val="24"/>
        </w:rPr>
        <w:t>The cheque and petty cash list for</w:t>
      </w:r>
      <w:r w:rsidR="00CE01F8">
        <w:rPr>
          <w:rFonts w:ascii="Arial" w:hAnsi="Arial"/>
          <w:sz w:val="24"/>
        </w:rPr>
        <w:t xml:space="preserve"> </w:t>
      </w:r>
      <w:r w:rsidR="00D20129">
        <w:rPr>
          <w:rFonts w:ascii="Arial" w:hAnsi="Arial"/>
          <w:sz w:val="24"/>
        </w:rPr>
        <w:t>March</w:t>
      </w:r>
      <w:r w:rsidR="009F0736">
        <w:rPr>
          <w:rFonts w:ascii="Arial" w:hAnsi="Arial"/>
          <w:sz w:val="24"/>
        </w:rPr>
        <w:t xml:space="preserve"> </w:t>
      </w:r>
      <w:r w:rsidR="00B34418">
        <w:rPr>
          <w:rFonts w:ascii="Arial" w:hAnsi="Arial"/>
          <w:sz w:val="24"/>
        </w:rPr>
        <w:t>202</w:t>
      </w:r>
      <w:r w:rsidR="009F0736">
        <w:rPr>
          <w:rFonts w:ascii="Arial" w:hAnsi="Arial"/>
          <w:sz w:val="24"/>
        </w:rPr>
        <w:t>3</w:t>
      </w:r>
      <w:r>
        <w:rPr>
          <w:rFonts w:ascii="Arial" w:hAnsi="Arial"/>
          <w:sz w:val="24"/>
        </w:rPr>
        <w:t xml:space="preserve"> was approved </w:t>
      </w:r>
      <w:r w:rsidR="00252F1B">
        <w:rPr>
          <w:rFonts w:ascii="Arial" w:hAnsi="Arial"/>
          <w:sz w:val="24"/>
        </w:rPr>
        <w:t xml:space="preserve">and signed </w:t>
      </w:r>
      <w:r>
        <w:rPr>
          <w:rFonts w:ascii="Arial" w:hAnsi="Arial"/>
          <w:sz w:val="24"/>
        </w:rPr>
        <w:t>by</w:t>
      </w:r>
      <w:r w:rsidR="003D2F23">
        <w:rPr>
          <w:rFonts w:ascii="Arial" w:hAnsi="Arial"/>
          <w:sz w:val="24"/>
        </w:rPr>
        <w:t xml:space="preserve"> John Barclay</w:t>
      </w:r>
      <w:r w:rsidR="009F0736">
        <w:rPr>
          <w:rFonts w:ascii="Arial" w:hAnsi="Arial"/>
          <w:sz w:val="24"/>
        </w:rPr>
        <w:t xml:space="preserve"> and </w:t>
      </w:r>
      <w:bookmarkEnd w:id="11"/>
      <w:r w:rsidR="00052373">
        <w:rPr>
          <w:rFonts w:ascii="Arial" w:hAnsi="Arial"/>
          <w:sz w:val="24"/>
        </w:rPr>
        <w:t>Elaine Shaw</w:t>
      </w:r>
      <w:r w:rsidR="009F0736">
        <w:rPr>
          <w:rFonts w:ascii="Arial" w:hAnsi="Arial"/>
          <w:sz w:val="24"/>
        </w:rPr>
        <w:t xml:space="preserve">. </w:t>
      </w:r>
    </w:p>
    <w:bookmarkEnd w:id="12"/>
    <w:p w14:paraId="2A20E068" w14:textId="77777777" w:rsidR="0077706A" w:rsidRDefault="0077706A" w:rsidP="005273B0">
      <w:pPr>
        <w:tabs>
          <w:tab w:val="left" w:pos="567"/>
          <w:tab w:val="left" w:pos="1134"/>
          <w:tab w:val="left" w:pos="2694"/>
        </w:tabs>
        <w:ind w:right="568"/>
        <w:rPr>
          <w:rFonts w:ascii="Arial" w:hAnsi="Arial"/>
          <w:sz w:val="24"/>
        </w:rPr>
      </w:pPr>
    </w:p>
    <w:p w14:paraId="1B9E7341" w14:textId="49069AE5" w:rsidR="00A11EB1" w:rsidRDefault="00A11EB1" w:rsidP="00A11EB1">
      <w:pPr>
        <w:tabs>
          <w:tab w:val="left" w:pos="567"/>
          <w:tab w:val="left" w:pos="1134"/>
          <w:tab w:val="left" w:pos="2694"/>
        </w:tabs>
        <w:ind w:right="568"/>
        <w:rPr>
          <w:rFonts w:ascii="Arial" w:hAnsi="Arial"/>
          <w:b/>
          <w:bCs/>
          <w:sz w:val="24"/>
          <w:u w:val="single"/>
        </w:rPr>
      </w:pPr>
      <w:r>
        <w:rPr>
          <w:rFonts w:ascii="Arial" w:hAnsi="Arial"/>
          <w:b/>
          <w:bCs/>
          <w:sz w:val="24"/>
        </w:rPr>
        <w:t xml:space="preserve">        7</w:t>
      </w:r>
      <w:r w:rsidRPr="006B5590">
        <w:rPr>
          <w:rFonts w:ascii="Arial" w:hAnsi="Arial"/>
          <w:b/>
          <w:bCs/>
          <w:sz w:val="24"/>
        </w:rPr>
        <w:t>.</w:t>
      </w:r>
      <w:r w:rsidRPr="006B5590">
        <w:rPr>
          <w:rFonts w:ascii="Arial" w:hAnsi="Arial"/>
          <w:b/>
          <w:bCs/>
          <w:sz w:val="24"/>
        </w:rPr>
        <w:tab/>
      </w:r>
      <w:r w:rsidR="00C51A00">
        <w:rPr>
          <w:rFonts w:ascii="Arial" w:hAnsi="Arial"/>
          <w:b/>
          <w:bCs/>
          <w:sz w:val="24"/>
          <w:u w:val="single"/>
        </w:rPr>
        <w:t>MANAGEMENT ACCOUNT</w:t>
      </w:r>
      <w:r w:rsidR="00C03DA8">
        <w:rPr>
          <w:rFonts w:ascii="Arial" w:hAnsi="Arial"/>
          <w:b/>
          <w:bCs/>
          <w:sz w:val="24"/>
          <w:u w:val="single"/>
        </w:rPr>
        <w:t>S</w:t>
      </w:r>
      <w:r w:rsidR="00C51A00">
        <w:rPr>
          <w:rFonts w:ascii="Arial" w:hAnsi="Arial"/>
          <w:b/>
          <w:bCs/>
          <w:sz w:val="24"/>
          <w:u w:val="single"/>
        </w:rPr>
        <w:t xml:space="preserve"> TO 31</w:t>
      </w:r>
      <w:r w:rsidR="00C51A00" w:rsidRPr="00C51A00">
        <w:rPr>
          <w:rFonts w:ascii="Arial" w:hAnsi="Arial"/>
          <w:b/>
          <w:bCs/>
          <w:sz w:val="24"/>
          <w:u w:val="single"/>
          <w:vertAlign w:val="superscript"/>
        </w:rPr>
        <w:t>st</w:t>
      </w:r>
      <w:r w:rsidR="00C51A00">
        <w:rPr>
          <w:rFonts w:ascii="Arial" w:hAnsi="Arial"/>
          <w:b/>
          <w:bCs/>
          <w:sz w:val="24"/>
          <w:u w:val="single"/>
        </w:rPr>
        <w:t xml:space="preserve"> MARCH 2023</w:t>
      </w:r>
    </w:p>
    <w:p w14:paraId="28B84487" w14:textId="77777777" w:rsidR="00A11EB1" w:rsidRDefault="00A11EB1" w:rsidP="00A11EB1">
      <w:pPr>
        <w:tabs>
          <w:tab w:val="left" w:pos="567"/>
          <w:tab w:val="left" w:pos="1134"/>
          <w:tab w:val="left" w:pos="2694"/>
        </w:tabs>
        <w:ind w:left="567" w:right="568"/>
        <w:rPr>
          <w:rFonts w:ascii="Arial" w:hAnsi="Arial"/>
          <w:b/>
          <w:bCs/>
          <w:sz w:val="24"/>
          <w:u w:val="single"/>
        </w:rPr>
      </w:pPr>
    </w:p>
    <w:p w14:paraId="234B9928" w14:textId="36F792BF" w:rsidR="0077706A" w:rsidRDefault="009F2EA6" w:rsidP="000E6A0D">
      <w:pPr>
        <w:tabs>
          <w:tab w:val="left" w:pos="567"/>
          <w:tab w:val="left" w:pos="1134"/>
          <w:tab w:val="left" w:pos="2694"/>
        </w:tabs>
        <w:ind w:left="1134" w:right="568"/>
        <w:rPr>
          <w:rFonts w:ascii="Arial" w:hAnsi="Arial"/>
          <w:sz w:val="24"/>
        </w:rPr>
      </w:pPr>
      <w:bookmarkStart w:id="13" w:name="_Hlk134089330"/>
      <w:r>
        <w:rPr>
          <w:rFonts w:ascii="Arial" w:hAnsi="Arial"/>
          <w:sz w:val="24"/>
        </w:rPr>
        <w:t xml:space="preserve">Moyra gave an overview of the </w:t>
      </w:r>
      <w:r w:rsidR="008E5B89">
        <w:rPr>
          <w:rFonts w:ascii="Arial" w:hAnsi="Arial"/>
          <w:sz w:val="24"/>
        </w:rPr>
        <w:t>M</w:t>
      </w:r>
      <w:r w:rsidR="00C51A00">
        <w:rPr>
          <w:rFonts w:ascii="Arial" w:hAnsi="Arial"/>
          <w:sz w:val="24"/>
        </w:rPr>
        <w:t xml:space="preserve">anagement </w:t>
      </w:r>
      <w:r w:rsidR="008E5B89">
        <w:rPr>
          <w:rFonts w:ascii="Arial" w:hAnsi="Arial"/>
          <w:sz w:val="24"/>
        </w:rPr>
        <w:t>A</w:t>
      </w:r>
      <w:r w:rsidR="00C51A00">
        <w:rPr>
          <w:rFonts w:ascii="Arial" w:hAnsi="Arial"/>
          <w:sz w:val="24"/>
        </w:rPr>
        <w:t>ccount</w:t>
      </w:r>
      <w:r w:rsidR="008E5B89">
        <w:rPr>
          <w:rFonts w:ascii="Arial" w:hAnsi="Arial"/>
          <w:sz w:val="24"/>
        </w:rPr>
        <w:t>s</w:t>
      </w:r>
      <w:r w:rsidR="00C51A00">
        <w:rPr>
          <w:rFonts w:ascii="Arial" w:hAnsi="Arial"/>
          <w:sz w:val="24"/>
        </w:rPr>
        <w:t xml:space="preserve"> to 31</w:t>
      </w:r>
      <w:r w:rsidR="00C51A00" w:rsidRPr="00C51A00">
        <w:rPr>
          <w:rFonts w:ascii="Arial" w:hAnsi="Arial"/>
          <w:sz w:val="24"/>
          <w:vertAlign w:val="superscript"/>
        </w:rPr>
        <w:t>st</w:t>
      </w:r>
      <w:r w:rsidR="00C51A00">
        <w:rPr>
          <w:rFonts w:ascii="Arial" w:hAnsi="Arial"/>
          <w:sz w:val="24"/>
        </w:rPr>
        <w:t xml:space="preserve"> March</w:t>
      </w:r>
      <w:r>
        <w:rPr>
          <w:rFonts w:ascii="Arial" w:hAnsi="Arial"/>
          <w:sz w:val="24"/>
        </w:rPr>
        <w:t xml:space="preserve"> 202</w:t>
      </w:r>
      <w:r w:rsidR="00C51A00">
        <w:rPr>
          <w:rFonts w:ascii="Arial" w:hAnsi="Arial"/>
          <w:sz w:val="24"/>
        </w:rPr>
        <w:t>3</w:t>
      </w:r>
      <w:r>
        <w:rPr>
          <w:rFonts w:ascii="Arial" w:hAnsi="Arial"/>
          <w:sz w:val="24"/>
        </w:rPr>
        <w:t xml:space="preserve"> to MC.</w:t>
      </w:r>
    </w:p>
    <w:p w14:paraId="4ADD876A" w14:textId="2FA0C95F" w:rsidR="009F2EA6" w:rsidRDefault="009F2EA6" w:rsidP="000E6A0D">
      <w:pPr>
        <w:tabs>
          <w:tab w:val="left" w:pos="567"/>
          <w:tab w:val="left" w:pos="1134"/>
          <w:tab w:val="left" w:pos="2694"/>
        </w:tabs>
        <w:ind w:left="1134" w:right="568"/>
        <w:rPr>
          <w:rFonts w:ascii="Arial" w:hAnsi="Arial"/>
          <w:sz w:val="24"/>
        </w:rPr>
      </w:pPr>
    </w:p>
    <w:bookmarkEnd w:id="13"/>
    <w:p w14:paraId="465A0F83" w14:textId="7A6B463A" w:rsidR="009F2EA6" w:rsidRDefault="009F2EA6" w:rsidP="000E6A0D">
      <w:pPr>
        <w:tabs>
          <w:tab w:val="left" w:pos="567"/>
          <w:tab w:val="left" w:pos="1134"/>
          <w:tab w:val="left" w:pos="2694"/>
        </w:tabs>
        <w:ind w:left="1134" w:right="568"/>
        <w:rPr>
          <w:rFonts w:ascii="Arial" w:hAnsi="Arial"/>
          <w:sz w:val="24"/>
        </w:rPr>
      </w:pPr>
      <w:r>
        <w:rPr>
          <w:rFonts w:ascii="Arial" w:hAnsi="Arial"/>
          <w:sz w:val="24"/>
        </w:rPr>
        <w:t>Th</w:t>
      </w:r>
      <w:r w:rsidR="00C51A00">
        <w:rPr>
          <w:rFonts w:ascii="Arial" w:hAnsi="Arial"/>
          <w:sz w:val="24"/>
        </w:rPr>
        <w:t xml:space="preserve">is account represents the day to day trading income less costs for the Association in the </w:t>
      </w:r>
      <w:bookmarkStart w:id="14" w:name="_Hlk134093408"/>
      <w:r w:rsidR="00C51A00">
        <w:rPr>
          <w:rFonts w:ascii="Arial" w:hAnsi="Arial"/>
          <w:sz w:val="24"/>
        </w:rPr>
        <w:t xml:space="preserve">12 months to March </w:t>
      </w:r>
      <w:r w:rsidR="008E5B89">
        <w:rPr>
          <w:rFonts w:ascii="Arial" w:hAnsi="Arial"/>
          <w:sz w:val="24"/>
        </w:rPr>
        <w:t>20</w:t>
      </w:r>
      <w:r w:rsidR="00C51A00">
        <w:rPr>
          <w:rFonts w:ascii="Arial" w:hAnsi="Arial"/>
          <w:sz w:val="24"/>
        </w:rPr>
        <w:t>23</w:t>
      </w:r>
      <w:r w:rsidR="000D0AFB">
        <w:rPr>
          <w:rFonts w:ascii="Arial" w:hAnsi="Arial"/>
          <w:sz w:val="24"/>
        </w:rPr>
        <w:t>.</w:t>
      </w:r>
      <w:bookmarkEnd w:id="14"/>
    </w:p>
    <w:p w14:paraId="04AA80E0" w14:textId="1C1ED629" w:rsidR="000D0AFB" w:rsidRDefault="000D0AFB" w:rsidP="000E6A0D">
      <w:pPr>
        <w:tabs>
          <w:tab w:val="left" w:pos="567"/>
          <w:tab w:val="left" w:pos="1134"/>
          <w:tab w:val="left" w:pos="2694"/>
        </w:tabs>
        <w:ind w:left="1134" w:right="568"/>
        <w:rPr>
          <w:rFonts w:ascii="Arial" w:hAnsi="Arial"/>
          <w:sz w:val="24"/>
        </w:rPr>
      </w:pPr>
    </w:p>
    <w:p w14:paraId="660AB2FE" w14:textId="00721D07" w:rsidR="000D0AFB" w:rsidRDefault="00C51A00" w:rsidP="000E6A0D">
      <w:pPr>
        <w:tabs>
          <w:tab w:val="left" w:pos="567"/>
          <w:tab w:val="left" w:pos="1134"/>
          <w:tab w:val="left" w:pos="2694"/>
        </w:tabs>
        <w:ind w:left="1134" w:right="568"/>
        <w:rPr>
          <w:rFonts w:ascii="Arial" w:hAnsi="Arial"/>
          <w:sz w:val="24"/>
        </w:rPr>
      </w:pPr>
      <w:r>
        <w:rPr>
          <w:rFonts w:ascii="Arial" w:hAnsi="Arial"/>
          <w:sz w:val="24"/>
        </w:rPr>
        <w:t>The annual budget for 22/23 projected a surplus for the 12 months of around £352k</w:t>
      </w:r>
      <w:r w:rsidR="000D0AFB">
        <w:rPr>
          <w:rFonts w:ascii="Arial" w:hAnsi="Arial"/>
          <w:sz w:val="24"/>
        </w:rPr>
        <w:t xml:space="preserve">. </w:t>
      </w:r>
      <w:r>
        <w:rPr>
          <w:rFonts w:ascii="Arial" w:hAnsi="Arial"/>
          <w:sz w:val="24"/>
        </w:rPr>
        <w:t>Based on results to date. Per the management account</w:t>
      </w:r>
      <w:r w:rsidR="008E5B89">
        <w:rPr>
          <w:rFonts w:ascii="Arial" w:hAnsi="Arial"/>
          <w:sz w:val="24"/>
        </w:rPr>
        <w:t>s</w:t>
      </w:r>
      <w:r>
        <w:rPr>
          <w:rFonts w:ascii="Arial" w:hAnsi="Arial"/>
          <w:sz w:val="24"/>
        </w:rPr>
        <w:t>, the actual results indicate a surplus of £416k.</w:t>
      </w:r>
      <w:r w:rsidR="00770ACD">
        <w:rPr>
          <w:rFonts w:ascii="Arial" w:hAnsi="Arial"/>
          <w:sz w:val="24"/>
        </w:rPr>
        <w:t xml:space="preserve"> There is therefore a positive variance to date of around £64k (Dec-88k)</w:t>
      </w:r>
    </w:p>
    <w:p w14:paraId="65883E67" w14:textId="1B55EB0E" w:rsidR="0077706A" w:rsidRDefault="0077706A" w:rsidP="000E6A0D">
      <w:pPr>
        <w:tabs>
          <w:tab w:val="left" w:pos="567"/>
          <w:tab w:val="left" w:pos="1134"/>
          <w:tab w:val="left" w:pos="2694"/>
        </w:tabs>
        <w:ind w:left="1134" w:right="568"/>
        <w:rPr>
          <w:rFonts w:ascii="Arial" w:hAnsi="Arial"/>
          <w:sz w:val="24"/>
        </w:rPr>
      </w:pPr>
      <w:bookmarkStart w:id="15" w:name="_Hlk134086860"/>
    </w:p>
    <w:p w14:paraId="4A2745A3" w14:textId="5E491FDA" w:rsidR="000D0AFB" w:rsidRDefault="000D0AFB" w:rsidP="000E6A0D">
      <w:pPr>
        <w:tabs>
          <w:tab w:val="left" w:pos="567"/>
          <w:tab w:val="left" w:pos="1134"/>
          <w:tab w:val="left" w:pos="2694"/>
        </w:tabs>
        <w:ind w:left="1134" w:right="568"/>
        <w:rPr>
          <w:rFonts w:ascii="Arial" w:hAnsi="Arial"/>
          <w:sz w:val="24"/>
        </w:rPr>
      </w:pPr>
      <w:bookmarkStart w:id="16" w:name="_Hlk132721061"/>
      <w:r>
        <w:rPr>
          <w:rFonts w:ascii="Arial" w:hAnsi="Arial"/>
          <w:sz w:val="24"/>
        </w:rPr>
        <w:t>T</w:t>
      </w:r>
      <w:bookmarkEnd w:id="16"/>
      <w:r w:rsidR="00770ACD">
        <w:rPr>
          <w:rFonts w:ascii="Arial" w:hAnsi="Arial"/>
          <w:sz w:val="24"/>
        </w:rPr>
        <w:t>he variance comprises higher net rents/service charges</w:t>
      </w:r>
      <w:r w:rsidR="008E5B89">
        <w:rPr>
          <w:rFonts w:ascii="Arial" w:hAnsi="Arial"/>
          <w:sz w:val="24"/>
        </w:rPr>
        <w:t xml:space="preserve"> income</w:t>
      </w:r>
      <w:r w:rsidR="00770ACD">
        <w:rPr>
          <w:rFonts w:ascii="Arial" w:hAnsi="Arial"/>
          <w:sz w:val="24"/>
        </w:rPr>
        <w:t xml:space="preserve"> (£8k), lower management costs (£42k), higher repair costs (£14k), lower bad debts (£13k) and higher net interest income (£15k).</w:t>
      </w:r>
    </w:p>
    <w:p w14:paraId="5E1C320F" w14:textId="77777777" w:rsidR="00765E65" w:rsidRDefault="00765E65" w:rsidP="000E6A0D">
      <w:pPr>
        <w:tabs>
          <w:tab w:val="left" w:pos="567"/>
          <w:tab w:val="left" w:pos="1134"/>
          <w:tab w:val="left" w:pos="2694"/>
        </w:tabs>
        <w:ind w:left="1134" w:right="568"/>
        <w:rPr>
          <w:rFonts w:ascii="Arial" w:hAnsi="Arial"/>
          <w:sz w:val="24"/>
        </w:rPr>
      </w:pPr>
    </w:p>
    <w:bookmarkEnd w:id="15"/>
    <w:p w14:paraId="58CD9F29" w14:textId="38EED01C" w:rsidR="00770ACD" w:rsidRPr="00770ACD" w:rsidRDefault="00770ACD" w:rsidP="000E6A0D">
      <w:pPr>
        <w:tabs>
          <w:tab w:val="left" w:pos="567"/>
          <w:tab w:val="left" w:pos="1134"/>
          <w:tab w:val="left" w:pos="2694"/>
        </w:tabs>
        <w:ind w:left="1134" w:right="568"/>
        <w:rPr>
          <w:rFonts w:ascii="Arial" w:hAnsi="Arial"/>
          <w:sz w:val="24"/>
          <w:u w:val="single"/>
        </w:rPr>
      </w:pPr>
      <w:r w:rsidRPr="00770ACD">
        <w:rPr>
          <w:rFonts w:ascii="Arial" w:hAnsi="Arial"/>
          <w:sz w:val="24"/>
          <w:u w:val="single"/>
        </w:rPr>
        <w:t xml:space="preserve">Statement of Financial Position </w:t>
      </w:r>
    </w:p>
    <w:p w14:paraId="09DC7C8F" w14:textId="77777777" w:rsidR="00770ACD" w:rsidRDefault="00770ACD" w:rsidP="00770ACD">
      <w:pPr>
        <w:tabs>
          <w:tab w:val="left" w:pos="567"/>
          <w:tab w:val="left" w:pos="1134"/>
          <w:tab w:val="left" w:pos="2694"/>
        </w:tabs>
        <w:ind w:left="1134" w:right="568"/>
        <w:rPr>
          <w:rFonts w:ascii="Arial" w:hAnsi="Arial"/>
          <w:sz w:val="24"/>
        </w:rPr>
      </w:pPr>
    </w:p>
    <w:p w14:paraId="6AA323E8" w14:textId="5C490078" w:rsidR="00770ACD" w:rsidRDefault="00770ACD" w:rsidP="00770ACD">
      <w:pPr>
        <w:tabs>
          <w:tab w:val="left" w:pos="567"/>
          <w:tab w:val="left" w:pos="1134"/>
          <w:tab w:val="left" w:pos="2694"/>
        </w:tabs>
        <w:ind w:left="1134" w:right="568"/>
        <w:rPr>
          <w:rFonts w:ascii="Arial" w:hAnsi="Arial"/>
          <w:sz w:val="24"/>
        </w:rPr>
      </w:pPr>
      <w:r>
        <w:rPr>
          <w:rFonts w:ascii="Arial" w:hAnsi="Arial"/>
          <w:sz w:val="24"/>
        </w:rPr>
        <w:t>This comprises the cumulative assets less liabilities of the Association at the period end.</w:t>
      </w:r>
    </w:p>
    <w:p w14:paraId="67396736" w14:textId="77777777" w:rsidR="00770ACD" w:rsidRDefault="00770ACD" w:rsidP="00770ACD">
      <w:pPr>
        <w:tabs>
          <w:tab w:val="left" w:pos="567"/>
          <w:tab w:val="left" w:pos="1134"/>
          <w:tab w:val="left" w:pos="2694"/>
        </w:tabs>
        <w:ind w:left="1134" w:right="568"/>
        <w:rPr>
          <w:rFonts w:ascii="Arial" w:hAnsi="Arial"/>
          <w:sz w:val="24"/>
        </w:rPr>
      </w:pPr>
    </w:p>
    <w:p w14:paraId="5923068C" w14:textId="3096EC19" w:rsidR="00770ACD" w:rsidRDefault="00770ACD" w:rsidP="00770ACD">
      <w:pPr>
        <w:tabs>
          <w:tab w:val="left" w:pos="567"/>
          <w:tab w:val="left" w:pos="1134"/>
          <w:tab w:val="left" w:pos="2694"/>
        </w:tabs>
        <w:ind w:left="1134" w:right="568"/>
        <w:rPr>
          <w:rFonts w:ascii="Arial" w:hAnsi="Arial"/>
          <w:sz w:val="24"/>
        </w:rPr>
      </w:pPr>
      <w:r>
        <w:rPr>
          <w:rFonts w:ascii="Arial" w:hAnsi="Arial"/>
          <w:sz w:val="24"/>
        </w:rPr>
        <w:t>Changes to fixed assets relates mainly to spend on Cleddans Court kitchen contract and Ladyloan 1 windows/doors contract less depreciation in the</w:t>
      </w:r>
      <w:r w:rsidR="0041725B">
        <w:rPr>
          <w:rFonts w:ascii="Arial" w:hAnsi="Arial"/>
          <w:sz w:val="24"/>
        </w:rPr>
        <w:t xml:space="preserve"> period to date. Main contract spend is now deferred into 23/24.</w:t>
      </w:r>
    </w:p>
    <w:p w14:paraId="0DBF10B2" w14:textId="77777777" w:rsidR="0041725B" w:rsidRDefault="0041725B" w:rsidP="00770ACD">
      <w:pPr>
        <w:tabs>
          <w:tab w:val="left" w:pos="567"/>
          <w:tab w:val="left" w:pos="1134"/>
          <w:tab w:val="left" w:pos="2694"/>
        </w:tabs>
        <w:ind w:left="1134" w:right="568"/>
        <w:rPr>
          <w:rFonts w:ascii="Arial" w:hAnsi="Arial"/>
          <w:sz w:val="24"/>
        </w:rPr>
      </w:pPr>
    </w:p>
    <w:p w14:paraId="18E9D878" w14:textId="31B60814" w:rsidR="0041725B" w:rsidRDefault="0041725B" w:rsidP="00770ACD">
      <w:pPr>
        <w:tabs>
          <w:tab w:val="left" w:pos="567"/>
          <w:tab w:val="left" w:pos="1134"/>
          <w:tab w:val="left" w:pos="2694"/>
        </w:tabs>
        <w:ind w:left="1134" w:right="568"/>
        <w:rPr>
          <w:rFonts w:ascii="Arial" w:hAnsi="Arial"/>
          <w:sz w:val="24"/>
        </w:rPr>
      </w:pPr>
      <w:r>
        <w:rPr>
          <w:rFonts w:ascii="Arial" w:hAnsi="Arial"/>
          <w:sz w:val="24"/>
        </w:rPr>
        <w:t xml:space="preserve">The Debtor and creditor balances are normal business transactions. Cash </w:t>
      </w:r>
      <w:r w:rsidR="008E5B89">
        <w:rPr>
          <w:rFonts w:ascii="Arial" w:hAnsi="Arial"/>
          <w:sz w:val="24"/>
        </w:rPr>
        <w:t>b</w:t>
      </w:r>
      <w:r w:rsidR="00065F83">
        <w:rPr>
          <w:rFonts w:ascii="Arial" w:hAnsi="Arial"/>
          <w:sz w:val="24"/>
        </w:rPr>
        <w:t xml:space="preserve">alances </w:t>
      </w:r>
      <w:r>
        <w:rPr>
          <w:rFonts w:ascii="Arial" w:hAnsi="Arial"/>
          <w:sz w:val="24"/>
        </w:rPr>
        <w:t>at the period end total £2.05m. Loan balances and the pension deficit at the period end totals £nil.</w:t>
      </w:r>
    </w:p>
    <w:p w14:paraId="2A48259C" w14:textId="77777777" w:rsidR="0041725B" w:rsidRDefault="0041725B" w:rsidP="00770ACD">
      <w:pPr>
        <w:tabs>
          <w:tab w:val="left" w:pos="567"/>
          <w:tab w:val="left" w:pos="1134"/>
          <w:tab w:val="left" w:pos="2694"/>
        </w:tabs>
        <w:ind w:left="1134" w:right="568"/>
        <w:rPr>
          <w:rFonts w:ascii="Arial" w:hAnsi="Arial"/>
          <w:sz w:val="24"/>
        </w:rPr>
      </w:pPr>
    </w:p>
    <w:p w14:paraId="65B99657" w14:textId="622FDD23" w:rsidR="0041725B" w:rsidRDefault="0041725B" w:rsidP="00770ACD">
      <w:pPr>
        <w:tabs>
          <w:tab w:val="left" w:pos="567"/>
          <w:tab w:val="left" w:pos="1134"/>
          <w:tab w:val="left" w:pos="2694"/>
        </w:tabs>
        <w:ind w:left="1134" w:right="568"/>
        <w:rPr>
          <w:rFonts w:ascii="Arial" w:hAnsi="Arial"/>
          <w:sz w:val="24"/>
        </w:rPr>
      </w:pPr>
      <w:r>
        <w:rPr>
          <w:rFonts w:ascii="Arial" w:hAnsi="Arial"/>
          <w:sz w:val="24"/>
        </w:rPr>
        <w:lastRenderedPageBreak/>
        <w:t>The total net assets of Association are now £6.1m.</w:t>
      </w:r>
    </w:p>
    <w:p w14:paraId="760FDC0F" w14:textId="3029D4A4" w:rsidR="0041725B" w:rsidRDefault="0041725B" w:rsidP="00770ACD">
      <w:pPr>
        <w:tabs>
          <w:tab w:val="left" w:pos="567"/>
          <w:tab w:val="left" w:pos="1134"/>
          <w:tab w:val="left" w:pos="2694"/>
        </w:tabs>
        <w:ind w:left="1134" w:right="568"/>
        <w:rPr>
          <w:rFonts w:ascii="Arial" w:hAnsi="Arial"/>
          <w:sz w:val="24"/>
        </w:rPr>
      </w:pPr>
      <w:r>
        <w:rPr>
          <w:rFonts w:ascii="Arial" w:hAnsi="Arial"/>
          <w:sz w:val="24"/>
        </w:rPr>
        <w:t>There are no material concerns regarding any of indicators to date.</w:t>
      </w:r>
    </w:p>
    <w:p w14:paraId="03400989" w14:textId="77777777" w:rsidR="00B70D51" w:rsidRDefault="00B70D51" w:rsidP="00770ACD">
      <w:pPr>
        <w:tabs>
          <w:tab w:val="left" w:pos="567"/>
          <w:tab w:val="left" w:pos="1134"/>
          <w:tab w:val="left" w:pos="2694"/>
        </w:tabs>
        <w:ind w:left="1134" w:right="568"/>
        <w:rPr>
          <w:rFonts w:ascii="Arial" w:hAnsi="Arial"/>
          <w:sz w:val="24"/>
        </w:rPr>
      </w:pPr>
    </w:p>
    <w:p w14:paraId="51B5BFE5" w14:textId="48AA1B31" w:rsidR="00B70D51" w:rsidRDefault="00B70D51" w:rsidP="00770ACD">
      <w:pPr>
        <w:tabs>
          <w:tab w:val="left" w:pos="567"/>
          <w:tab w:val="left" w:pos="1134"/>
          <w:tab w:val="left" w:pos="2694"/>
        </w:tabs>
        <w:ind w:left="1134" w:right="568"/>
        <w:rPr>
          <w:rFonts w:ascii="Arial" w:hAnsi="Arial"/>
          <w:sz w:val="24"/>
        </w:rPr>
      </w:pPr>
      <w:r>
        <w:rPr>
          <w:rFonts w:ascii="Arial" w:hAnsi="Arial"/>
          <w:sz w:val="24"/>
        </w:rPr>
        <w:t xml:space="preserve">MC have reviewed and noted the </w:t>
      </w:r>
      <w:r w:rsidR="00C03DA8">
        <w:rPr>
          <w:rFonts w:ascii="Arial" w:hAnsi="Arial"/>
          <w:sz w:val="24"/>
        </w:rPr>
        <w:t>management accounts</w:t>
      </w:r>
      <w:r w:rsidR="00A82484">
        <w:rPr>
          <w:rFonts w:ascii="Arial" w:hAnsi="Arial"/>
          <w:sz w:val="24"/>
        </w:rPr>
        <w:t xml:space="preserve"> 12 month </w:t>
      </w:r>
      <w:r w:rsidR="00C03DA8">
        <w:rPr>
          <w:rFonts w:ascii="Arial" w:hAnsi="Arial"/>
          <w:sz w:val="24"/>
        </w:rPr>
        <w:t>report to March 2023</w:t>
      </w:r>
    </w:p>
    <w:bookmarkEnd w:id="9"/>
    <w:bookmarkEnd w:id="10"/>
    <w:p w14:paraId="2FE6DAE8" w14:textId="77777777" w:rsidR="00302F9E" w:rsidRDefault="00302F9E" w:rsidP="00FC15D6">
      <w:pPr>
        <w:tabs>
          <w:tab w:val="left" w:pos="709"/>
          <w:tab w:val="left" w:pos="1134"/>
          <w:tab w:val="left" w:pos="2694"/>
        </w:tabs>
        <w:ind w:right="568"/>
        <w:rPr>
          <w:rFonts w:ascii="Arial" w:hAnsi="Arial"/>
          <w:b/>
          <w:bCs/>
          <w:sz w:val="24"/>
        </w:rPr>
      </w:pPr>
    </w:p>
    <w:p w14:paraId="22E61591" w14:textId="7EA03D4B" w:rsidR="00B34418" w:rsidRDefault="00484870" w:rsidP="00786682">
      <w:pPr>
        <w:tabs>
          <w:tab w:val="left" w:pos="709"/>
          <w:tab w:val="left" w:pos="1134"/>
          <w:tab w:val="left" w:pos="2694"/>
        </w:tabs>
        <w:ind w:left="709" w:right="568" w:hanging="142"/>
        <w:rPr>
          <w:rFonts w:ascii="Arial" w:hAnsi="Arial"/>
          <w:b/>
          <w:bCs/>
          <w:sz w:val="24"/>
        </w:rPr>
      </w:pPr>
      <w:r>
        <w:rPr>
          <w:rFonts w:ascii="Arial" w:hAnsi="Arial"/>
          <w:b/>
          <w:bCs/>
          <w:sz w:val="24"/>
        </w:rPr>
        <w:t>8</w:t>
      </w:r>
      <w:r w:rsidR="001C6542">
        <w:rPr>
          <w:rFonts w:ascii="Arial" w:hAnsi="Arial"/>
          <w:b/>
          <w:bCs/>
          <w:sz w:val="24"/>
        </w:rPr>
        <w:t>.</w:t>
      </w:r>
      <w:r w:rsidR="001C6542">
        <w:rPr>
          <w:rFonts w:ascii="Arial" w:hAnsi="Arial"/>
          <w:b/>
          <w:bCs/>
          <w:sz w:val="24"/>
        </w:rPr>
        <w:tab/>
      </w:r>
      <w:bookmarkStart w:id="17" w:name="_Hlk129255883"/>
      <w:r w:rsidR="0041725B">
        <w:rPr>
          <w:rFonts w:ascii="Arial" w:hAnsi="Arial"/>
          <w:b/>
          <w:bCs/>
          <w:sz w:val="24"/>
          <w:u w:val="single"/>
        </w:rPr>
        <w:t xml:space="preserve">SHR 5 YEAR </w:t>
      </w:r>
      <w:r w:rsidR="00D300BA">
        <w:rPr>
          <w:rFonts w:ascii="Arial" w:hAnsi="Arial"/>
          <w:b/>
          <w:bCs/>
          <w:sz w:val="24"/>
          <w:u w:val="single"/>
        </w:rPr>
        <w:t>FINANCIAL PROJECTION</w:t>
      </w:r>
    </w:p>
    <w:bookmarkEnd w:id="17"/>
    <w:p w14:paraId="1DFF01D3" w14:textId="097055B6" w:rsidR="0071608E" w:rsidRDefault="00E87B1B" w:rsidP="0071608E">
      <w:pPr>
        <w:tabs>
          <w:tab w:val="left" w:pos="709"/>
          <w:tab w:val="left" w:pos="1134"/>
          <w:tab w:val="left" w:pos="2694"/>
        </w:tabs>
        <w:ind w:left="709" w:right="568"/>
        <w:rPr>
          <w:rFonts w:ascii="Arial" w:hAnsi="Arial"/>
          <w:sz w:val="24"/>
        </w:rPr>
      </w:pPr>
      <w:r>
        <w:rPr>
          <w:rFonts w:ascii="Arial" w:hAnsi="Arial"/>
          <w:sz w:val="24"/>
        </w:rPr>
        <w:tab/>
      </w:r>
      <w:bookmarkStart w:id="18" w:name="_Hlk119584841"/>
    </w:p>
    <w:p w14:paraId="73BD4737" w14:textId="3C050182" w:rsidR="00A14C70" w:rsidRDefault="00765E65" w:rsidP="00A14C70">
      <w:pPr>
        <w:tabs>
          <w:tab w:val="left" w:pos="567"/>
          <w:tab w:val="left" w:pos="1134"/>
          <w:tab w:val="left" w:pos="2694"/>
        </w:tabs>
        <w:ind w:left="1134" w:right="568"/>
        <w:rPr>
          <w:rFonts w:ascii="Arial" w:hAnsi="Arial"/>
          <w:sz w:val="24"/>
        </w:rPr>
      </w:pPr>
      <w:bookmarkStart w:id="19" w:name="_Hlk129861016"/>
      <w:bookmarkStart w:id="20" w:name="_Hlk132639689"/>
      <w:bookmarkStart w:id="21" w:name="_Hlk129860998"/>
      <w:bookmarkEnd w:id="18"/>
      <w:r>
        <w:rPr>
          <w:rFonts w:ascii="Arial" w:hAnsi="Arial"/>
          <w:sz w:val="24"/>
        </w:rPr>
        <w:t xml:space="preserve">Paul </w:t>
      </w:r>
      <w:r w:rsidR="00A14C70">
        <w:rPr>
          <w:rFonts w:ascii="Arial" w:hAnsi="Arial"/>
          <w:sz w:val="24"/>
        </w:rPr>
        <w:t>presented the SHR</w:t>
      </w:r>
      <w:r w:rsidR="00C03DA8">
        <w:rPr>
          <w:rFonts w:ascii="Arial" w:hAnsi="Arial"/>
          <w:sz w:val="24"/>
        </w:rPr>
        <w:t xml:space="preserve"> (Scottish Housing Regulator)</w:t>
      </w:r>
      <w:r w:rsidR="00A14C70">
        <w:rPr>
          <w:rFonts w:ascii="Arial" w:hAnsi="Arial"/>
          <w:sz w:val="24"/>
        </w:rPr>
        <w:t xml:space="preserve"> 5 year </w:t>
      </w:r>
      <w:r w:rsidR="00D300BA">
        <w:rPr>
          <w:rFonts w:ascii="Arial" w:hAnsi="Arial"/>
          <w:sz w:val="24"/>
        </w:rPr>
        <w:t>Financial Projection</w:t>
      </w:r>
      <w:r w:rsidR="00B70D51">
        <w:rPr>
          <w:rFonts w:ascii="Arial" w:hAnsi="Arial"/>
          <w:sz w:val="24"/>
        </w:rPr>
        <w:t xml:space="preserve"> </w:t>
      </w:r>
      <w:r w:rsidR="00D300BA">
        <w:rPr>
          <w:rFonts w:ascii="Arial" w:hAnsi="Arial"/>
          <w:sz w:val="24"/>
        </w:rPr>
        <w:t xml:space="preserve">(5YFP) </w:t>
      </w:r>
      <w:r w:rsidR="00837BA2">
        <w:rPr>
          <w:rFonts w:ascii="Arial" w:hAnsi="Arial"/>
          <w:sz w:val="24"/>
        </w:rPr>
        <w:t>from Finance Consultant Fettes McDonald</w:t>
      </w:r>
      <w:r w:rsidR="00A14C70">
        <w:rPr>
          <w:rFonts w:ascii="Arial" w:hAnsi="Arial"/>
          <w:sz w:val="24"/>
        </w:rPr>
        <w:t>.</w:t>
      </w:r>
    </w:p>
    <w:p w14:paraId="7525D74C" w14:textId="77777777" w:rsidR="00837BA2" w:rsidRDefault="00837BA2" w:rsidP="00A14C70">
      <w:pPr>
        <w:tabs>
          <w:tab w:val="left" w:pos="567"/>
          <w:tab w:val="left" w:pos="1134"/>
          <w:tab w:val="left" w:pos="2694"/>
        </w:tabs>
        <w:ind w:left="1134" w:right="568"/>
        <w:rPr>
          <w:rFonts w:ascii="Arial" w:hAnsi="Arial"/>
          <w:sz w:val="24"/>
        </w:rPr>
      </w:pPr>
    </w:p>
    <w:p w14:paraId="633699CF" w14:textId="4D621AF3" w:rsidR="00837BA2" w:rsidRDefault="00837BA2" w:rsidP="00A14C70">
      <w:pPr>
        <w:tabs>
          <w:tab w:val="left" w:pos="567"/>
          <w:tab w:val="left" w:pos="1134"/>
          <w:tab w:val="left" w:pos="2694"/>
        </w:tabs>
        <w:ind w:left="1134" w:right="568"/>
        <w:rPr>
          <w:rFonts w:ascii="Arial" w:hAnsi="Arial"/>
          <w:sz w:val="24"/>
        </w:rPr>
      </w:pPr>
      <w:r>
        <w:rPr>
          <w:rFonts w:ascii="Arial" w:hAnsi="Arial"/>
          <w:sz w:val="24"/>
        </w:rPr>
        <w:t xml:space="preserve">The Association is required to submit 5 year projections to SHR on annual basis. </w:t>
      </w:r>
    </w:p>
    <w:p w14:paraId="63DC90D3" w14:textId="602DD310" w:rsidR="00837BA2" w:rsidRDefault="00837BA2" w:rsidP="00A14C70">
      <w:pPr>
        <w:tabs>
          <w:tab w:val="left" w:pos="567"/>
          <w:tab w:val="left" w:pos="1134"/>
          <w:tab w:val="left" w:pos="2694"/>
        </w:tabs>
        <w:ind w:left="1134" w:right="568"/>
        <w:rPr>
          <w:rFonts w:ascii="Arial" w:hAnsi="Arial"/>
          <w:sz w:val="24"/>
        </w:rPr>
      </w:pPr>
    </w:p>
    <w:p w14:paraId="7A2A168F" w14:textId="7A96074D" w:rsidR="00837BA2" w:rsidRDefault="00837BA2" w:rsidP="00A14C70">
      <w:pPr>
        <w:tabs>
          <w:tab w:val="left" w:pos="567"/>
          <w:tab w:val="left" w:pos="1134"/>
          <w:tab w:val="left" w:pos="2694"/>
        </w:tabs>
        <w:ind w:left="1134" w:right="568"/>
        <w:rPr>
          <w:rFonts w:ascii="Arial" w:hAnsi="Arial"/>
          <w:sz w:val="24"/>
        </w:rPr>
      </w:pPr>
      <w:bookmarkStart w:id="22" w:name="_Hlk134090709"/>
      <w:r>
        <w:rPr>
          <w:rFonts w:ascii="Arial" w:hAnsi="Arial"/>
          <w:sz w:val="24"/>
        </w:rPr>
        <w:t>The starting point for the figures are the projected results to March 2023 based on the annual projections for 23/24.</w:t>
      </w:r>
    </w:p>
    <w:bookmarkEnd w:id="22"/>
    <w:p w14:paraId="53C94D29" w14:textId="77777777" w:rsidR="00837BA2" w:rsidRPr="00B70D51" w:rsidRDefault="00837BA2" w:rsidP="00A14C70">
      <w:pPr>
        <w:tabs>
          <w:tab w:val="left" w:pos="567"/>
          <w:tab w:val="left" w:pos="1134"/>
          <w:tab w:val="left" w:pos="2694"/>
        </w:tabs>
        <w:ind w:left="1134" w:right="568"/>
        <w:rPr>
          <w:rFonts w:ascii="Arial" w:hAnsi="Arial"/>
          <w:sz w:val="24"/>
          <w:u w:val="single"/>
        </w:rPr>
      </w:pPr>
    </w:p>
    <w:p w14:paraId="1CC9578C" w14:textId="6AF1CB3F" w:rsidR="00837BA2" w:rsidRPr="00B70D51" w:rsidRDefault="00837BA2" w:rsidP="00A14C70">
      <w:pPr>
        <w:tabs>
          <w:tab w:val="left" w:pos="567"/>
          <w:tab w:val="left" w:pos="1134"/>
          <w:tab w:val="left" w:pos="2694"/>
        </w:tabs>
        <w:ind w:left="1134" w:right="568"/>
        <w:rPr>
          <w:rFonts w:ascii="Arial" w:hAnsi="Arial"/>
          <w:sz w:val="24"/>
          <w:u w:val="single"/>
        </w:rPr>
      </w:pPr>
      <w:r w:rsidRPr="00B70D51">
        <w:rPr>
          <w:rFonts w:ascii="Arial" w:hAnsi="Arial"/>
          <w:sz w:val="24"/>
          <w:u w:val="single"/>
        </w:rPr>
        <w:t>Main Assumptions:</w:t>
      </w:r>
    </w:p>
    <w:p w14:paraId="357E4212" w14:textId="77777777" w:rsidR="00837BA2" w:rsidRDefault="00837BA2" w:rsidP="00A14C70">
      <w:pPr>
        <w:tabs>
          <w:tab w:val="left" w:pos="567"/>
          <w:tab w:val="left" w:pos="1134"/>
          <w:tab w:val="left" w:pos="2694"/>
        </w:tabs>
        <w:ind w:left="1134" w:right="568"/>
        <w:rPr>
          <w:rFonts w:ascii="Arial" w:hAnsi="Arial"/>
          <w:sz w:val="24"/>
        </w:rPr>
      </w:pPr>
    </w:p>
    <w:p w14:paraId="3214B80B" w14:textId="550CFC25"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Inflation assumed at 5% year 2 and 2% thereafter.</w:t>
      </w:r>
    </w:p>
    <w:p w14:paraId="0F2CEFDF" w14:textId="4B0DC3AC"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Rent rise annually by CPI inflation only.</w:t>
      </w:r>
    </w:p>
    <w:p w14:paraId="4605AF94" w14:textId="57BF4B9A"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Voids and bad debts assumed at 2% per annum.</w:t>
      </w:r>
    </w:p>
    <w:p w14:paraId="605E938B" w14:textId="18452730"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Management and maintenance cost rise annually by inflation plus 0.5%</w:t>
      </w:r>
    </w:p>
    <w:p w14:paraId="1B104D68" w14:textId="075D9356"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Planned maintenance based on KCHA estimates and total £977k over 5 years.</w:t>
      </w:r>
    </w:p>
    <w:p w14:paraId="4B6C655E" w14:textId="06005D90"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No changes in staffing posts</w:t>
      </w:r>
    </w:p>
    <w:p w14:paraId="6C62984F" w14:textId="6F854B78"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Finance and welfare rights costs continue at current levels</w:t>
      </w:r>
    </w:p>
    <w:p w14:paraId="7A87A382" w14:textId="58C25407"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Pension costs based on budget 23/24 assumption</w:t>
      </w:r>
    </w:p>
    <w:p w14:paraId="3343B279" w14:textId="1BA67001"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Other office overhead costs based on 23/24 budget levels</w:t>
      </w:r>
    </w:p>
    <w:p w14:paraId="0131A354" w14:textId="274D2030" w:rsidR="00837BA2" w:rsidRDefault="00837BA2"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 xml:space="preserve">Other fixed asset purchases </w:t>
      </w:r>
      <w:r w:rsidR="00F47720">
        <w:rPr>
          <w:rFonts w:ascii="Arial" w:hAnsi="Arial"/>
          <w:sz w:val="24"/>
        </w:rPr>
        <w:t>of £23k in plan period</w:t>
      </w:r>
    </w:p>
    <w:p w14:paraId="13CB7B86" w14:textId="74B1751E" w:rsidR="00F47720" w:rsidRDefault="00F47720"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Component replacement expenditure totals £2.35m in 5 year period</w:t>
      </w:r>
    </w:p>
    <w:p w14:paraId="59654034" w14:textId="632D47A5" w:rsidR="00F47720" w:rsidRDefault="00F47720"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Gross rent arrears increase to level of 8%</w:t>
      </w:r>
    </w:p>
    <w:p w14:paraId="747AB3F4" w14:textId="20276ED5" w:rsidR="00F47720" w:rsidRDefault="00F47720"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Other debtors and creditors remain at around current levels.</w:t>
      </w:r>
    </w:p>
    <w:p w14:paraId="0B2157C5" w14:textId="3EDCB2B2" w:rsidR="00F47720" w:rsidRDefault="00F47720"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No pension deficit assumed</w:t>
      </w:r>
    </w:p>
    <w:p w14:paraId="5178465F" w14:textId="37F46D6C" w:rsidR="00F47720" w:rsidRDefault="00F47720" w:rsidP="00837BA2">
      <w:pPr>
        <w:pStyle w:val="ListParagraph"/>
        <w:numPr>
          <w:ilvl w:val="0"/>
          <w:numId w:val="44"/>
        </w:numPr>
        <w:tabs>
          <w:tab w:val="left" w:pos="567"/>
          <w:tab w:val="left" w:pos="1134"/>
          <w:tab w:val="left" w:pos="2694"/>
        </w:tabs>
        <w:ind w:right="568"/>
        <w:rPr>
          <w:rFonts w:ascii="Arial" w:hAnsi="Arial"/>
          <w:sz w:val="24"/>
        </w:rPr>
      </w:pPr>
      <w:r>
        <w:rPr>
          <w:rFonts w:ascii="Arial" w:hAnsi="Arial"/>
          <w:sz w:val="24"/>
        </w:rPr>
        <w:t>No loan debt in place.</w:t>
      </w:r>
    </w:p>
    <w:p w14:paraId="7BCD13A1" w14:textId="77777777" w:rsidR="00F47720" w:rsidRDefault="00F47720" w:rsidP="00F47720">
      <w:pPr>
        <w:tabs>
          <w:tab w:val="left" w:pos="567"/>
          <w:tab w:val="left" w:pos="1134"/>
          <w:tab w:val="left" w:pos="2694"/>
        </w:tabs>
        <w:ind w:right="568"/>
        <w:rPr>
          <w:rFonts w:ascii="Arial" w:hAnsi="Arial"/>
          <w:sz w:val="24"/>
        </w:rPr>
      </w:pPr>
    </w:p>
    <w:p w14:paraId="46B9FCBE" w14:textId="01942DE6" w:rsidR="00F47720" w:rsidRPr="00B70D51" w:rsidRDefault="00F47720" w:rsidP="00F47720">
      <w:pPr>
        <w:tabs>
          <w:tab w:val="left" w:pos="567"/>
          <w:tab w:val="left" w:pos="1134"/>
          <w:tab w:val="left" w:pos="2694"/>
        </w:tabs>
        <w:ind w:left="1134" w:right="568"/>
        <w:rPr>
          <w:rFonts w:ascii="Arial" w:hAnsi="Arial"/>
          <w:sz w:val="24"/>
          <w:u w:val="single"/>
        </w:rPr>
      </w:pPr>
      <w:r w:rsidRPr="00B70D51">
        <w:rPr>
          <w:rFonts w:ascii="Arial" w:hAnsi="Arial"/>
          <w:sz w:val="24"/>
          <w:u w:val="single"/>
        </w:rPr>
        <w:t>Projected outturn</w:t>
      </w:r>
    </w:p>
    <w:p w14:paraId="75F9BB42" w14:textId="77777777" w:rsidR="00F47720" w:rsidRDefault="00F47720" w:rsidP="00F47720">
      <w:pPr>
        <w:tabs>
          <w:tab w:val="left" w:pos="567"/>
          <w:tab w:val="left" w:pos="1134"/>
          <w:tab w:val="left" w:pos="2694"/>
        </w:tabs>
        <w:ind w:left="1134" w:right="568"/>
        <w:rPr>
          <w:rFonts w:ascii="Arial" w:hAnsi="Arial"/>
          <w:sz w:val="24"/>
        </w:rPr>
      </w:pPr>
    </w:p>
    <w:p w14:paraId="5416DEDE" w14:textId="4C27CFD7" w:rsidR="00F47720" w:rsidRDefault="00F47720" w:rsidP="00F47720">
      <w:pPr>
        <w:tabs>
          <w:tab w:val="left" w:pos="567"/>
          <w:tab w:val="left" w:pos="1134"/>
          <w:tab w:val="left" w:pos="2694"/>
        </w:tabs>
        <w:ind w:left="1134" w:right="568"/>
        <w:rPr>
          <w:rFonts w:ascii="Arial" w:hAnsi="Arial"/>
          <w:sz w:val="24"/>
        </w:rPr>
      </w:pPr>
      <w:r>
        <w:rPr>
          <w:rFonts w:ascii="Arial" w:hAnsi="Arial"/>
          <w:sz w:val="24"/>
        </w:rPr>
        <w:t xml:space="preserve">Surpluses are projected on an annual basis and average around £444k per annum. These surpluses do not take account of the impact of changes in pension scheme actuarial assumptions which will now feature annually. (due to change in the method of accounting for pensions) and which </w:t>
      </w:r>
      <w:r w:rsidR="00765E65">
        <w:rPr>
          <w:rFonts w:ascii="Arial" w:hAnsi="Arial"/>
          <w:sz w:val="24"/>
        </w:rPr>
        <w:t>may be</w:t>
      </w:r>
      <w:r>
        <w:rPr>
          <w:rFonts w:ascii="Arial" w:hAnsi="Arial"/>
          <w:sz w:val="24"/>
        </w:rPr>
        <w:t xml:space="preserve"> volatile from year to year,</w:t>
      </w:r>
    </w:p>
    <w:p w14:paraId="498D2FA4" w14:textId="77777777" w:rsidR="00F47720" w:rsidRDefault="00F47720" w:rsidP="00F47720">
      <w:pPr>
        <w:tabs>
          <w:tab w:val="left" w:pos="567"/>
          <w:tab w:val="left" w:pos="1134"/>
          <w:tab w:val="left" w:pos="2694"/>
        </w:tabs>
        <w:ind w:left="1134" w:right="568"/>
        <w:rPr>
          <w:rFonts w:ascii="Arial" w:hAnsi="Arial"/>
          <w:sz w:val="24"/>
        </w:rPr>
      </w:pPr>
    </w:p>
    <w:p w14:paraId="15085CAC" w14:textId="2E5D38A8" w:rsidR="00F47720" w:rsidRDefault="00B70D51" w:rsidP="00F47720">
      <w:pPr>
        <w:tabs>
          <w:tab w:val="left" w:pos="567"/>
          <w:tab w:val="left" w:pos="1134"/>
          <w:tab w:val="left" w:pos="2694"/>
        </w:tabs>
        <w:ind w:left="1134" w:right="568"/>
        <w:rPr>
          <w:rFonts w:ascii="Arial" w:hAnsi="Arial"/>
          <w:sz w:val="24"/>
        </w:rPr>
      </w:pPr>
      <w:r>
        <w:rPr>
          <w:rFonts w:ascii="Arial" w:hAnsi="Arial"/>
          <w:sz w:val="24"/>
        </w:rPr>
        <w:t>Cash balances</w:t>
      </w:r>
      <w:r w:rsidR="00F47720">
        <w:rPr>
          <w:rFonts w:ascii="Arial" w:hAnsi="Arial"/>
          <w:sz w:val="24"/>
        </w:rPr>
        <w:t xml:space="preserve"> start at £2m and average just under £2.1m over the five year period. At the end of year 5 cash balances are projected at £1.996m. </w:t>
      </w:r>
    </w:p>
    <w:p w14:paraId="0A4E08A6" w14:textId="77777777" w:rsidR="00F47720" w:rsidRDefault="00F47720" w:rsidP="00F47720">
      <w:pPr>
        <w:tabs>
          <w:tab w:val="left" w:pos="567"/>
          <w:tab w:val="left" w:pos="1134"/>
          <w:tab w:val="left" w:pos="2694"/>
        </w:tabs>
        <w:ind w:left="1134" w:right="568"/>
        <w:rPr>
          <w:rFonts w:ascii="Arial" w:hAnsi="Arial"/>
          <w:sz w:val="24"/>
        </w:rPr>
      </w:pPr>
    </w:p>
    <w:p w14:paraId="464BDE7C" w14:textId="07998C26" w:rsidR="00F47720" w:rsidRDefault="00F47720" w:rsidP="00F47720">
      <w:pPr>
        <w:tabs>
          <w:tab w:val="left" w:pos="567"/>
          <w:tab w:val="left" w:pos="1134"/>
          <w:tab w:val="left" w:pos="2694"/>
        </w:tabs>
        <w:ind w:left="1134" w:right="568"/>
        <w:rPr>
          <w:rFonts w:ascii="Arial" w:hAnsi="Arial"/>
          <w:sz w:val="24"/>
        </w:rPr>
      </w:pPr>
      <w:r>
        <w:rPr>
          <w:rFonts w:ascii="Arial" w:hAnsi="Arial"/>
          <w:sz w:val="24"/>
        </w:rPr>
        <w:t>The is no loan debt in place. The projections continue to demonstrate a positive financial outlook.</w:t>
      </w:r>
    </w:p>
    <w:p w14:paraId="492B51E4" w14:textId="77777777" w:rsidR="00F47720" w:rsidRPr="00F47720" w:rsidRDefault="00F47720" w:rsidP="00F47720">
      <w:pPr>
        <w:tabs>
          <w:tab w:val="left" w:pos="567"/>
          <w:tab w:val="left" w:pos="1134"/>
          <w:tab w:val="left" w:pos="2694"/>
        </w:tabs>
        <w:ind w:right="568"/>
        <w:rPr>
          <w:rFonts w:ascii="Arial" w:hAnsi="Arial"/>
          <w:sz w:val="24"/>
        </w:rPr>
      </w:pPr>
    </w:p>
    <w:p w14:paraId="3F6203A3" w14:textId="5EFD0EC3" w:rsidR="00A14C70" w:rsidRDefault="00F47720" w:rsidP="00A14C70">
      <w:pPr>
        <w:tabs>
          <w:tab w:val="left" w:pos="567"/>
          <w:tab w:val="left" w:pos="1134"/>
          <w:tab w:val="left" w:pos="2694"/>
        </w:tabs>
        <w:ind w:left="1134" w:right="568"/>
        <w:rPr>
          <w:rFonts w:ascii="Arial" w:hAnsi="Arial"/>
          <w:sz w:val="24"/>
        </w:rPr>
      </w:pPr>
      <w:r>
        <w:rPr>
          <w:rFonts w:ascii="Arial" w:hAnsi="Arial"/>
          <w:sz w:val="24"/>
        </w:rPr>
        <w:lastRenderedPageBreak/>
        <w:t>Rent increases will be reviewed on an annual basis and actual increases shall depend on annual budget projections and prevailing economic circumstances. Rent levels are considerably lower than Scottish average rents.</w:t>
      </w:r>
    </w:p>
    <w:p w14:paraId="24837FA1" w14:textId="2A6F4313" w:rsidR="00F47720" w:rsidRDefault="00F47720" w:rsidP="00A14C70">
      <w:pPr>
        <w:tabs>
          <w:tab w:val="left" w:pos="567"/>
          <w:tab w:val="left" w:pos="1134"/>
          <w:tab w:val="left" w:pos="2694"/>
        </w:tabs>
        <w:ind w:left="1134" w:right="568"/>
        <w:rPr>
          <w:rFonts w:ascii="Arial" w:hAnsi="Arial"/>
          <w:sz w:val="24"/>
        </w:rPr>
      </w:pPr>
      <w:r>
        <w:rPr>
          <w:rFonts w:ascii="Arial" w:hAnsi="Arial"/>
          <w:sz w:val="24"/>
        </w:rPr>
        <w:t xml:space="preserve">Added provision for voids, </w:t>
      </w:r>
      <w:r w:rsidR="00B70D51">
        <w:rPr>
          <w:rFonts w:ascii="Arial" w:hAnsi="Arial"/>
          <w:sz w:val="24"/>
        </w:rPr>
        <w:t>bad debts, rent arrears and real cost increases are planning assumptions a</w:t>
      </w:r>
      <w:r w:rsidR="00765E65">
        <w:rPr>
          <w:rFonts w:ascii="Arial" w:hAnsi="Arial"/>
          <w:sz w:val="24"/>
        </w:rPr>
        <w:t>s</w:t>
      </w:r>
      <w:r w:rsidR="00B70D51">
        <w:rPr>
          <w:rFonts w:ascii="Arial" w:hAnsi="Arial"/>
          <w:sz w:val="24"/>
        </w:rPr>
        <w:t xml:space="preserve"> opposed to targets and the return comments shall note this.</w:t>
      </w:r>
    </w:p>
    <w:p w14:paraId="0FB179E1" w14:textId="77777777" w:rsidR="00B70D51" w:rsidRDefault="00B70D51" w:rsidP="00A14C70">
      <w:pPr>
        <w:tabs>
          <w:tab w:val="left" w:pos="567"/>
          <w:tab w:val="left" w:pos="1134"/>
          <w:tab w:val="left" w:pos="2694"/>
        </w:tabs>
        <w:ind w:left="1134" w:right="568"/>
        <w:rPr>
          <w:rFonts w:ascii="Arial" w:hAnsi="Arial"/>
          <w:sz w:val="24"/>
        </w:rPr>
      </w:pPr>
    </w:p>
    <w:p w14:paraId="0146EFB7" w14:textId="724248FF" w:rsidR="00B70D51" w:rsidRDefault="00B70D51" w:rsidP="00A14C70">
      <w:pPr>
        <w:tabs>
          <w:tab w:val="left" w:pos="567"/>
          <w:tab w:val="left" w:pos="1134"/>
          <w:tab w:val="left" w:pos="2694"/>
        </w:tabs>
        <w:ind w:left="1134" w:right="568"/>
        <w:rPr>
          <w:rFonts w:ascii="Arial" w:hAnsi="Arial"/>
          <w:sz w:val="24"/>
        </w:rPr>
      </w:pPr>
      <w:r>
        <w:rPr>
          <w:rFonts w:ascii="Arial" w:hAnsi="Arial"/>
          <w:sz w:val="24"/>
        </w:rPr>
        <w:t xml:space="preserve">It should be noted that the </w:t>
      </w:r>
      <w:r w:rsidR="00D300BA">
        <w:rPr>
          <w:rFonts w:ascii="Arial" w:hAnsi="Arial"/>
          <w:sz w:val="24"/>
        </w:rPr>
        <w:t>5YFP</w:t>
      </w:r>
      <w:r>
        <w:rPr>
          <w:rFonts w:ascii="Arial" w:hAnsi="Arial"/>
          <w:sz w:val="24"/>
        </w:rPr>
        <w:t xml:space="preserve"> refers to EESH 2 being considered in more detail during 23/24</w:t>
      </w:r>
    </w:p>
    <w:p w14:paraId="43091586" w14:textId="77777777" w:rsidR="00C03DA8" w:rsidRDefault="00C03DA8" w:rsidP="00A14C70">
      <w:pPr>
        <w:tabs>
          <w:tab w:val="left" w:pos="567"/>
          <w:tab w:val="left" w:pos="1134"/>
          <w:tab w:val="left" w:pos="2694"/>
        </w:tabs>
        <w:ind w:left="1134" w:right="568"/>
        <w:rPr>
          <w:rFonts w:ascii="Arial" w:hAnsi="Arial"/>
          <w:sz w:val="24"/>
        </w:rPr>
      </w:pPr>
    </w:p>
    <w:p w14:paraId="7D573E90" w14:textId="420B8674" w:rsidR="0041725B" w:rsidRDefault="00C03DA8" w:rsidP="00C03DA8">
      <w:pPr>
        <w:tabs>
          <w:tab w:val="left" w:pos="567"/>
          <w:tab w:val="left" w:pos="1134"/>
          <w:tab w:val="left" w:pos="2694"/>
        </w:tabs>
        <w:ind w:left="1134" w:right="568"/>
        <w:rPr>
          <w:rFonts w:ascii="Arial" w:hAnsi="Arial"/>
          <w:sz w:val="24"/>
        </w:rPr>
      </w:pPr>
      <w:r>
        <w:rPr>
          <w:rFonts w:ascii="Arial" w:hAnsi="Arial"/>
          <w:sz w:val="24"/>
        </w:rPr>
        <w:t xml:space="preserve">MC have reviewed and approved the </w:t>
      </w:r>
      <w:r w:rsidR="00D300BA">
        <w:rPr>
          <w:rFonts w:ascii="Arial" w:hAnsi="Arial"/>
          <w:sz w:val="24"/>
        </w:rPr>
        <w:t>5YFP for s</w:t>
      </w:r>
      <w:r>
        <w:rPr>
          <w:rFonts w:ascii="Arial" w:hAnsi="Arial"/>
          <w:sz w:val="24"/>
        </w:rPr>
        <w:t>ubmission</w:t>
      </w:r>
      <w:r w:rsidR="00D300BA">
        <w:rPr>
          <w:rFonts w:ascii="Arial" w:hAnsi="Arial"/>
          <w:sz w:val="24"/>
        </w:rPr>
        <w:t xml:space="preserve"> to the SHR</w:t>
      </w:r>
      <w:r>
        <w:rPr>
          <w:rFonts w:ascii="Arial" w:hAnsi="Arial"/>
          <w:sz w:val="24"/>
        </w:rPr>
        <w:t>.</w:t>
      </w:r>
      <w:bookmarkEnd w:id="19"/>
      <w:bookmarkEnd w:id="20"/>
      <w:bookmarkEnd w:id="21"/>
    </w:p>
    <w:p w14:paraId="2D3028CD" w14:textId="77777777" w:rsidR="0041725B" w:rsidRDefault="0041725B" w:rsidP="002C6897">
      <w:pPr>
        <w:rPr>
          <w:rFonts w:ascii="Arial" w:hAnsi="Arial"/>
          <w:b/>
          <w:bCs/>
          <w:sz w:val="24"/>
          <w:szCs w:val="22"/>
        </w:rPr>
      </w:pPr>
    </w:p>
    <w:p w14:paraId="1FBF04EF" w14:textId="640F0861" w:rsidR="006418EB" w:rsidRDefault="001C36B0" w:rsidP="006418EB">
      <w:pPr>
        <w:tabs>
          <w:tab w:val="left" w:pos="709"/>
          <w:tab w:val="left" w:pos="1134"/>
          <w:tab w:val="left" w:pos="2694"/>
        </w:tabs>
        <w:ind w:left="709" w:right="568" w:hanging="142"/>
        <w:rPr>
          <w:rFonts w:ascii="Arial" w:hAnsi="Arial"/>
          <w:b/>
          <w:bCs/>
          <w:sz w:val="24"/>
        </w:rPr>
      </w:pPr>
      <w:r w:rsidRPr="004F1C5D">
        <w:rPr>
          <w:rFonts w:ascii="Arial" w:hAnsi="Arial"/>
          <w:b/>
          <w:bCs/>
          <w:sz w:val="24"/>
        </w:rPr>
        <w:t>9</w:t>
      </w:r>
      <w:r w:rsidR="00A507A5" w:rsidRPr="004F1C5D">
        <w:rPr>
          <w:rFonts w:ascii="Arial" w:hAnsi="Arial"/>
          <w:b/>
          <w:bCs/>
          <w:sz w:val="24"/>
        </w:rPr>
        <w:t>.</w:t>
      </w:r>
      <w:r w:rsidRPr="004F1C5D">
        <w:rPr>
          <w:rFonts w:ascii="Arial" w:hAnsi="Arial"/>
          <w:b/>
          <w:bCs/>
          <w:sz w:val="24"/>
        </w:rPr>
        <w:t xml:space="preserve"> </w:t>
      </w:r>
      <w:r w:rsidR="001B7AE3">
        <w:rPr>
          <w:rFonts w:ascii="Arial" w:hAnsi="Arial"/>
          <w:b/>
          <w:bCs/>
          <w:sz w:val="24"/>
        </w:rPr>
        <w:t xml:space="preserve">   </w:t>
      </w:r>
      <w:r w:rsidRPr="004F1C5D">
        <w:rPr>
          <w:rFonts w:ascii="Arial" w:hAnsi="Arial"/>
          <w:b/>
          <w:bCs/>
          <w:sz w:val="24"/>
        </w:rPr>
        <w:t xml:space="preserve"> </w:t>
      </w:r>
      <w:r w:rsidR="00C03DA8">
        <w:rPr>
          <w:rFonts w:ascii="Arial" w:hAnsi="Arial"/>
          <w:b/>
          <w:bCs/>
          <w:sz w:val="24"/>
          <w:u w:val="single"/>
        </w:rPr>
        <w:t>ARC</w:t>
      </w:r>
    </w:p>
    <w:p w14:paraId="1312DEE2" w14:textId="55FD4B35" w:rsidR="006E1C37" w:rsidRDefault="006E1C37" w:rsidP="00595E65">
      <w:pPr>
        <w:tabs>
          <w:tab w:val="left" w:pos="709"/>
          <w:tab w:val="left" w:pos="1134"/>
          <w:tab w:val="left" w:pos="2694"/>
        </w:tabs>
        <w:ind w:right="568"/>
        <w:rPr>
          <w:rFonts w:ascii="Arial" w:hAnsi="Arial"/>
          <w:sz w:val="24"/>
        </w:rPr>
      </w:pPr>
    </w:p>
    <w:p w14:paraId="76454205" w14:textId="5A02C2B6" w:rsidR="009E6F81" w:rsidRDefault="0071608E" w:rsidP="009E6F81">
      <w:pPr>
        <w:tabs>
          <w:tab w:val="left" w:pos="709"/>
          <w:tab w:val="left" w:pos="1134"/>
          <w:tab w:val="left" w:pos="2694"/>
        </w:tabs>
        <w:ind w:left="1134" w:right="568"/>
        <w:rPr>
          <w:rFonts w:ascii="Arial" w:hAnsi="Arial"/>
          <w:sz w:val="24"/>
        </w:rPr>
      </w:pPr>
      <w:bookmarkStart w:id="23" w:name="_Hlk129861098"/>
      <w:r w:rsidRPr="00404A6B">
        <w:rPr>
          <w:rFonts w:ascii="Arial" w:hAnsi="Arial"/>
          <w:sz w:val="24"/>
        </w:rPr>
        <w:t xml:space="preserve">Paul </w:t>
      </w:r>
      <w:bookmarkEnd w:id="23"/>
      <w:r w:rsidR="0091763D">
        <w:rPr>
          <w:rFonts w:ascii="Arial" w:hAnsi="Arial"/>
          <w:sz w:val="24"/>
        </w:rPr>
        <w:t xml:space="preserve">presented to MC the </w:t>
      </w:r>
      <w:r w:rsidR="0091763D" w:rsidRPr="0091763D">
        <w:rPr>
          <w:rFonts w:ascii="Arial" w:hAnsi="Arial"/>
          <w:sz w:val="24"/>
        </w:rPr>
        <w:t>Annual Return on the Charte</w:t>
      </w:r>
      <w:r w:rsidR="002A5A83">
        <w:rPr>
          <w:rFonts w:ascii="Arial" w:hAnsi="Arial"/>
          <w:sz w:val="24"/>
        </w:rPr>
        <w:t>r (ARC).</w:t>
      </w:r>
      <w:r w:rsidR="009E6F81">
        <w:rPr>
          <w:rFonts w:ascii="Arial" w:hAnsi="Arial"/>
          <w:sz w:val="24"/>
        </w:rPr>
        <w:t xml:space="preserve"> Highlighting and commenting on the following:</w:t>
      </w:r>
    </w:p>
    <w:p w14:paraId="2CA781D3" w14:textId="77777777" w:rsidR="002A5A83" w:rsidRDefault="002A5A83" w:rsidP="0091763D">
      <w:pPr>
        <w:tabs>
          <w:tab w:val="left" w:pos="709"/>
          <w:tab w:val="left" w:pos="1134"/>
          <w:tab w:val="left" w:pos="2694"/>
        </w:tabs>
        <w:ind w:left="1134" w:right="568"/>
        <w:rPr>
          <w:rFonts w:ascii="Arial" w:hAnsi="Arial"/>
          <w:sz w:val="24"/>
        </w:rPr>
      </w:pPr>
    </w:p>
    <w:p w14:paraId="2DDBE9C0" w14:textId="2446FAB3" w:rsidR="002A5A83" w:rsidRPr="006E7756" w:rsidRDefault="002A5A83" w:rsidP="0091763D">
      <w:pPr>
        <w:tabs>
          <w:tab w:val="left" w:pos="709"/>
          <w:tab w:val="left" w:pos="1134"/>
          <w:tab w:val="left" w:pos="2694"/>
        </w:tabs>
        <w:ind w:left="1134" w:right="568"/>
        <w:rPr>
          <w:rFonts w:ascii="Arial" w:hAnsi="Arial"/>
          <w:sz w:val="24"/>
          <w:u w:val="single"/>
        </w:rPr>
      </w:pPr>
      <w:r w:rsidRPr="006E7756">
        <w:rPr>
          <w:rFonts w:ascii="Arial" w:hAnsi="Arial"/>
          <w:sz w:val="24"/>
          <w:u w:val="single"/>
        </w:rPr>
        <w:t>Staff</w:t>
      </w:r>
    </w:p>
    <w:p w14:paraId="72912AC3" w14:textId="515CB7BA" w:rsidR="002A5A83" w:rsidRDefault="002A5A83" w:rsidP="0091763D">
      <w:pPr>
        <w:tabs>
          <w:tab w:val="left" w:pos="709"/>
          <w:tab w:val="left" w:pos="1134"/>
          <w:tab w:val="left" w:pos="2694"/>
        </w:tabs>
        <w:ind w:left="1134" w:right="568"/>
        <w:rPr>
          <w:rFonts w:ascii="Arial" w:hAnsi="Arial"/>
          <w:sz w:val="24"/>
        </w:rPr>
      </w:pPr>
      <w:r>
        <w:rPr>
          <w:rFonts w:ascii="Arial" w:hAnsi="Arial"/>
          <w:sz w:val="24"/>
        </w:rPr>
        <w:t>%</w:t>
      </w:r>
      <w:r w:rsidRPr="002A5A83">
        <w:rPr>
          <w:rFonts w:ascii="Arial" w:hAnsi="Arial"/>
          <w:sz w:val="24"/>
        </w:rPr>
        <w:t xml:space="preserve"> of senior staff turnover in the year to the end of the reporting year</w:t>
      </w:r>
      <w:r>
        <w:rPr>
          <w:rFonts w:ascii="Arial" w:hAnsi="Arial"/>
          <w:sz w:val="24"/>
        </w:rPr>
        <w:t xml:space="preserve"> – </w:t>
      </w:r>
      <w:r w:rsidRPr="006E7756">
        <w:rPr>
          <w:rFonts w:ascii="Arial" w:hAnsi="Arial"/>
          <w:b/>
          <w:bCs/>
          <w:sz w:val="24"/>
        </w:rPr>
        <w:t>100%</w:t>
      </w:r>
    </w:p>
    <w:p w14:paraId="64219C59" w14:textId="506E48A4" w:rsidR="002A5A83" w:rsidRDefault="002A5A83" w:rsidP="0091763D">
      <w:pPr>
        <w:tabs>
          <w:tab w:val="left" w:pos="709"/>
          <w:tab w:val="left" w:pos="1134"/>
          <w:tab w:val="left" w:pos="2694"/>
        </w:tabs>
        <w:ind w:left="1134" w:right="568"/>
        <w:rPr>
          <w:rFonts w:ascii="Arial" w:hAnsi="Arial"/>
          <w:sz w:val="24"/>
        </w:rPr>
      </w:pPr>
      <w:r>
        <w:rPr>
          <w:rFonts w:ascii="Arial" w:hAnsi="Arial"/>
          <w:sz w:val="24"/>
        </w:rPr>
        <w:t>%</w:t>
      </w:r>
      <w:r w:rsidRPr="002A5A83">
        <w:rPr>
          <w:rFonts w:ascii="Arial" w:hAnsi="Arial"/>
          <w:sz w:val="24"/>
        </w:rPr>
        <w:t>of total staff turnover in the year to the end of the reporting year</w:t>
      </w:r>
      <w:r>
        <w:rPr>
          <w:rFonts w:ascii="Arial" w:hAnsi="Arial"/>
          <w:sz w:val="24"/>
        </w:rPr>
        <w:t xml:space="preserve"> – </w:t>
      </w:r>
      <w:r w:rsidRPr="006E7756">
        <w:rPr>
          <w:rFonts w:ascii="Arial" w:hAnsi="Arial"/>
          <w:b/>
          <w:bCs/>
          <w:sz w:val="24"/>
        </w:rPr>
        <w:t>25%</w:t>
      </w:r>
    </w:p>
    <w:p w14:paraId="51E9814A" w14:textId="77777777" w:rsidR="002A5A83" w:rsidRDefault="002A5A83" w:rsidP="0091763D">
      <w:pPr>
        <w:tabs>
          <w:tab w:val="left" w:pos="709"/>
          <w:tab w:val="left" w:pos="1134"/>
          <w:tab w:val="left" w:pos="2694"/>
        </w:tabs>
        <w:ind w:left="1134" w:right="568"/>
        <w:rPr>
          <w:rFonts w:ascii="Arial" w:hAnsi="Arial"/>
          <w:sz w:val="24"/>
        </w:rPr>
      </w:pPr>
    </w:p>
    <w:p w14:paraId="6B90C1FE" w14:textId="7F86EBD6" w:rsidR="006E7756" w:rsidRDefault="006E7756" w:rsidP="0091763D">
      <w:pPr>
        <w:tabs>
          <w:tab w:val="left" w:pos="709"/>
          <w:tab w:val="left" w:pos="1134"/>
          <w:tab w:val="left" w:pos="2694"/>
        </w:tabs>
        <w:ind w:left="1134" w:right="568"/>
        <w:rPr>
          <w:rFonts w:ascii="Arial" w:hAnsi="Arial"/>
          <w:sz w:val="24"/>
        </w:rPr>
      </w:pPr>
      <w:r w:rsidRPr="006E7756">
        <w:rPr>
          <w:rFonts w:ascii="Arial" w:hAnsi="Arial"/>
          <w:sz w:val="24"/>
        </w:rPr>
        <w:t xml:space="preserve">The Senior Officer retired in June </w:t>
      </w:r>
      <w:r w:rsidR="00D300BA" w:rsidRPr="006E7756">
        <w:rPr>
          <w:rFonts w:ascii="Arial" w:hAnsi="Arial"/>
          <w:sz w:val="24"/>
        </w:rPr>
        <w:t>2022;</w:t>
      </w:r>
      <w:r w:rsidRPr="006E7756">
        <w:rPr>
          <w:rFonts w:ascii="Arial" w:hAnsi="Arial"/>
          <w:sz w:val="24"/>
        </w:rPr>
        <w:t xml:space="preserve"> </w:t>
      </w:r>
      <w:r w:rsidR="00D300BA">
        <w:rPr>
          <w:rFonts w:ascii="Arial" w:hAnsi="Arial"/>
          <w:sz w:val="24"/>
        </w:rPr>
        <w:t xml:space="preserve">the </w:t>
      </w:r>
      <w:r w:rsidRPr="006E7756">
        <w:rPr>
          <w:rFonts w:ascii="Arial" w:hAnsi="Arial"/>
          <w:sz w:val="24"/>
        </w:rPr>
        <w:t>new Director commenced employment on 6 June 2022. The Housing Manager's position was not filled instead a housing assistant role was established, hence the 100% Senior Officer and 25% staff turnover reported</w:t>
      </w:r>
    </w:p>
    <w:p w14:paraId="2CDABCE4" w14:textId="77777777" w:rsidR="006E7756" w:rsidRDefault="006E7756" w:rsidP="0091763D">
      <w:pPr>
        <w:tabs>
          <w:tab w:val="left" w:pos="709"/>
          <w:tab w:val="left" w:pos="1134"/>
          <w:tab w:val="left" w:pos="2694"/>
        </w:tabs>
        <w:ind w:left="1134" w:right="568"/>
        <w:rPr>
          <w:rFonts w:ascii="Arial" w:hAnsi="Arial"/>
          <w:sz w:val="24"/>
        </w:rPr>
      </w:pPr>
    </w:p>
    <w:p w14:paraId="5CC08743" w14:textId="611B1317" w:rsidR="002A5A83" w:rsidRPr="00C34832" w:rsidRDefault="002A5A83" w:rsidP="0091763D">
      <w:pPr>
        <w:tabs>
          <w:tab w:val="left" w:pos="709"/>
          <w:tab w:val="left" w:pos="1134"/>
          <w:tab w:val="left" w:pos="2694"/>
        </w:tabs>
        <w:ind w:left="1134" w:right="568"/>
        <w:rPr>
          <w:rFonts w:ascii="Arial" w:hAnsi="Arial"/>
          <w:sz w:val="24"/>
          <w:u w:val="single"/>
        </w:rPr>
      </w:pPr>
      <w:r w:rsidRPr="00C34832">
        <w:rPr>
          <w:rFonts w:ascii="Arial" w:hAnsi="Arial"/>
          <w:sz w:val="24"/>
          <w:u w:val="single"/>
        </w:rPr>
        <w:t>Lets</w:t>
      </w:r>
    </w:p>
    <w:p w14:paraId="751957D9" w14:textId="04FCFE95" w:rsidR="002A5A83" w:rsidRDefault="002A5A83" w:rsidP="0091763D">
      <w:pPr>
        <w:tabs>
          <w:tab w:val="left" w:pos="709"/>
          <w:tab w:val="left" w:pos="1134"/>
          <w:tab w:val="left" w:pos="2694"/>
        </w:tabs>
        <w:ind w:left="1134" w:right="568"/>
        <w:rPr>
          <w:rFonts w:ascii="Arial" w:hAnsi="Arial"/>
          <w:sz w:val="24"/>
        </w:rPr>
      </w:pPr>
      <w:r w:rsidRPr="002A5A83">
        <w:rPr>
          <w:rFonts w:ascii="Arial" w:hAnsi="Arial"/>
          <w:sz w:val="24"/>
        </w:rPr>
        <w:t xml:space="preserve">Number of </w:t>
      </w:r>
      <w:r w:rsidR="00C34832">
        <w:rPr>
          <w:rFonts w:ascii="Arial" w:hAnsi="Arial"/>
          <w:sz w:val="24"/>
        </w:rPr>
        <w:t>re-</w:t>
      </w:r>
      <w:r w:rsidRPr="002A5A83">
        <w:rPr>
          <w:rFonts w:ascii="Arial" w:hAnsi="Arial"/>
          <w:sz w:val="24"/>
        </w:rPr>
        <w:t>lets during the reporting year, split between ‘general needs’ and ‘supported housing’</w:t>
      </w:r>
      <w:r>
        <w:rPr>
          <w:rFonts w:ascii="Arial" w:hAnsi="Arial"/>
          <w:sz w:val="24"/>
        </w:rPr>
        <w:t xml:space="preserve"> - </w:t>
      </w:r>
      <w:r w:rsidR="006E7756" w:rsidRPr="006E7756">
        <w:rPr>
          <w:rFonts w:ascii="Arial" w:hAnsi="Arial"/>
          <w:b/>
          <w:bCs/>
          <w:sz w:val="24"/>
        </w:rPr>
        <w:t>13</w:t>
      </w:r>
    </w:p>
    <w:p w14:paraId="216C51E1" w14:textId="77777777" w:rsidR="002A5A83" w:rsidRDefault="002A5A83" w:rsidP="0091763D">
      <w:pPr>
        <w:tabs>
          <w:tab w:val="left" w:pos="709"/>
          <w:tab w:val="left" w:pos="1134"/>
          <w:tab w:val="left" w:pos="2694"/>
        </w:tabs>
        <w:ind w:left="1134" w:right="568"/>
        <w:rPr>
          <w:rFonts w:ascii="Arial" w:hAnsi="Arial"/>
          <w:sz w:val="24"/>
        </w:rPr>
      </w:pPr>
    </w:p>
    <w:p w14:paraId="0ADEB6B6" w14:textId="52240A18" w:rsidR="002A5A83" w:rsidRPr="006E7756" w:rsidRDefault="006E7756" w:rsidP="0091763D">
      <w:pPr>
        <w:tabs>
          <w:tab w:val="left" w:pos="709"/>
          <w:tab w:val="left" w:pos="1134"/>
          <w:tab w:val="left" w:pos="2694"/>
        </w:tabs>
        <w:ind w:left="1134" w:right="568"/>
        <w:rPr>
          <w:rFonts w:ascii="Arial" w:hAnsi="Arial"/>
          <w:b/>
          <w:bCs/>
          <w:sz w:val="24"/>
        </w:rPr>
      </w:pPr>
      <w:r w:rsidRPr="006E7756">
        <w:rPr>
          <w:rFonts w:ascii="Arial" w:hAnsi="Arial"/>
          <w:sz w:val="24"/>
        </w:rPr>
        <w:t xml:space="preserve">The number of ‘general needs’ </w:t>
      </w:r>
      <w:r w:rsidR="00C34832">
        <w:rPr>
          <w:rFonts w:ascii="Arial" w:hAnsi="Arial"/>
          <w:sz w:val="24"/>
        </w:rPr>
        <w:t>re-</w:t>
      </w:r>
      <w:r w:rsidRPr="006E7756">
        <w:rPr>
          <w:rFonts w:ascii="Arial" w:hAnsi="Arial"/>
          <w:sz w:val="24"/>
        </w:rPr>
        <w:t>lets during the reporting year</w:t>
      </w:r>
      <w:r>
        <w:rPr>
          <w:rFonts w:ascii="Arial" w:hAnsi="Arial"/>
          <w:sz w:val="24"/>
        </w:rPr>
        <w:t xml:space="preserve"> – </w:t>
      </w:r>
      <w:r w:rsidRPr="006E7756">
        <w:rPr>
          <w:rFonts w:ascii="Arial" w:hAnsi="Arial"/>
          <w:b/>
          <w:bCs/>
          <w:sz w:val="24"/>
        </w:rPr>
        <w:t>12</w:t>
      </w:r>
    </w:p>
    <w:p w14:paraId="449107E8" w14:textId="77F8CC35" w:rsidR="006E7756" w:rsidRDefault="006E7756" w:rsidP="0091763D">
      <w:pPr>
        <w:tabs>
          <w:tab w:val="left" w:pos="709"/>
          <w:tab w:val="left" w:pos="1134"/>
          <w:tab w:val="left" w:pos="2694"/>
        </w:tabs>
        <w:ind w:left="1134" w:right="568"/>
        <w:rPr>
          <w:rFonts w:ascii="Arial" w:hAnsi="Arial"/>
          <w:sz w:val="24"/>
        </w:rPr>
      </w:pPr>
      <w:r w:rsidRPr="006E7756">
        <w:rPr>
          <w:rFonts w:ascii="Arial" w:hAnsi="Arial"/>
          <w:sz w:val="24"/>
        </w:rPr>
        <w:t xml:space="preserve">The number of ‘supported housing’ </w:t>
      </w:r>
      <w:r w:rsidR="00C34832">
        <w:rPr>
          <w:rFonts w:ascii="Arial" w:hAnsi="Arial"/>
          <w:sz w:val="24"/>
        </w:rPr>
        <w:t>re-</w:t>
      </w:r>
      <w:r w:rsidR="00D300BA" w:rsidRPr="006E7756">
        <w:rPr>
          <w:rFonts w:ascii="Arial" w:hAnsi="Arial"/>
          <w:sz w:val="24"/>
        </w:rPr>
        <w:t>let’s</w:t>
      </w:r>
      <w:r w:rsidRPr="006E7756">
        <w:rPr>
          <w:rFonts w:ascii="Arial" w:hAnsi="Arial"/>
          <w:sz w:val="24"/>
        </w:rPr>
        <w:t xml:space="preserve"> during the reporting year</w:t>
      </w:r>
      <w:r>
        <w:rPr>
          <w:rFonts w:ascii="Arial" w:hAnsi="Arial"/>
          <w:sz w:val="24"/>
        </w:rPr>
        <w:t xml:space="preserve"> - </w:t>
      </w:r>
      <w:r w:rsidRPr="006E7756">
        <w:rPr>
          <w:rFonts w:ascii="Arial" w:hAnsi="Arial"/>
          <w:b/>
          <w:bCs/>
          <w:sz w:val="24"/>
        </w:rPr>
        <w:t>1</w:t>
      </w:r>
    </w:p>
    <w:p w14:paraId="0794A774" w14:textId="77777777" w:rsidR="002A5A83" w:rsidRDefault="002A5A83" w:rsidP="0091763D">
      <w:pPr>
        <w:tabs>
          <w:tab w:val="left" w:pos="709"/>
          <w:tab w:val="left" w:pos="1134"/>
          <w:tab w:val="left" w:pos="2694"/>
        </w:tabs>
        <w:ind w:left="1134" w:right="568"/>
        <w:rPr>
          <w:rFonts w:ascii="Arial" w:hAnsi="Arial"/>
          <w:sz w:val="24"/>
        </w:rPr>
      </w:pPr>
    </w:p>
    <w:p w14:paraId="5E0A7079" w14:textId="59559C4A" w:rsidR="006E7756" w:rsidRDefault="006E7756" w:rsidP="0091763D">
      <w:pPr>
        <w:tabs>
          <w:tab w:val="left" w:pos="709"/>
          <w:tab w:val="left" w:pos="1134"/>
          <w:tab w:val="left" w:pos="2694"/>
        </w:tabs>
        <w:ind w:left="1134" w:right="568"/>
        <w:rPr>
          <w:rFonts w:ascii="Arial" w:hAnsi="Arial"/>
          <w:sz w:val="24"/>
        </w:rPr>
      </w:pPr>
      <w:r w:rsidRPr="006E7756">
        <w:rPr>
          <w:rFonts w:ascii="Arial" w:hAnsi="Arial"/>
          <w:sz w:val="24"/>
        </w:rPr>
        <w:t>Two Properties let to local authority for Ukrainian refugees, set up initially as temporary furnished flats, to be flipped to occupants at or about the 6 month stage. 1 property let via nomination from GCC for supported accommodation</w:t>
      </w:r>
    </w:p>
    <w:p w14:paraId="2F643EA7" w14:textId="77777777" w:rsidR="002A5A83" w:rsidRDefault="002A5A83" w:rsidP="0091763D">
      <w:pPr>
        <w:tabs>
          <w:tab w:val="left" w:pos="709"/>
          <w:tab w:val="left" w:pos="1134"/>
          <w:tab w:val="left" w:pos="2694"/>
        </w:tabs>
        <w:ind w:left="1134" w:right="568"/>
        <w:rPr>
          <w:rFonts w:ascii="Arial" w:hAnsi="Arial"/>
          <w:sz w:val="24"/>
        </w:rPr>
      </w:pPr>
      <w:r>
        <w:rPr>
          <w:rFonts w:ascii="Arial" w:hAnsi="Arial"/>
          <w:sz w:val="24"/>
        </w:rPr>
        <w:t>Paul requested MC to review and approve the ARC</w:t>
      </w:r>
    </w:p>
    <w:p w14:paraId="0EE58EB0" w14:textId="77777777" w:rsidR="002A5A83" w:rsidRDefault="002A5A83" w:rsidP="0091763D">
      <w:pPr>
        <w:tabs>
          <w:tab w:val="left" w:pos="709"/>
          <w:tab w:val="left" w:pos="1134"/>
          <w:tab w:val="left" w:pos="2694"/>
        </w:tabs>
        <w:ind w:left="1134" w:right="568"/>
        <w:rPr>
          <w:rFonts w:ascii="Arial" w:hAnsi="Arial"/>
          <w:sz w:val="24"/>
        </w:rPr>
      </w:pPr>
    </w:p>
    <w:p w14:paraId="71083C1C" w14:textId="0A98F3C6" w:rsidR="006E7756" w:rsidRPr="006E7756" w:rsidRDefault="006E7756" w:rsidP="0091763D">
      <w:pPr>
        <w:tabs>
          <w:tab w:val="left" w:pos="709"/>
          <w:tab w:val="left" w:pos="1134"/>
          <w:tab w:val="left" w:pos="2694"/>
        </w:tabs>
        <w:ind w:left="1134" w:right="568"/>
        <w:rPr>
          <w:rFonts w:ascii="Arial" w:hAnsi="Arial"/>
          <w:sz w:val="24"/>
          <w:u w:val="single"/>
        </w:rPr>
      </w:pPr>
      <w:r w:rsidRPr="006E7756">
        <w:rPr>
          <w:rFonts w:ascii="Arial" w:hAnsi="Arial"/>
          <w:sz w:val="24"/>
          <w:u w:val="single"/>
        </w:rPr>
        <w:t>Overall satisfaction</w:t>
      </w:r>
    </w:p>
    <w:p w14:paraId="15516D1C" w14:textId="77777777" w:rsidR="006E7756" w:rsidRDefault="006E7756" w:rsidP="0091763D">
      <w:pPr>
        <w:tabs>
          <w:tab w:val="left" w:pos="709"/>
          <w:tab w:val="left" w:pos="1134"/>
          <w:tab w:val="left" w:pos="2694"/>
        </w:tabs>
        <w:ind w:left="1134" w:right="568"/>
        <w:rPr>
          <w:rFonts w:ascii="Arial" w:hAnsi="Arial"/>
          <w:sz w:val="24"/>
        </w:rPr>
      </w:pPr>
    </w:p>
    <w:p w14:paraId="31061F6B" w14:textId="77777777" w:rsidR="00122F3A" w:rsidRDefault="006E7756" w:rsidP="0091763D">
      <w:pPr>
        <w:tabs>
          <w:tab w:val="left" w:pos="709"/>
          <w:tab w:val="left" w:pos="1134"/>
          <w:tab w:val="left" w:pos="2694"/>
        </w:tabs>
        <w:ind w:left="1134" w:right="568"/>
        <w:rPr>
          <w:rFonts w:ascii="Arial" w:hAnsi="Arial"/>
          <w:sz w:val="24"/>
        </w:rPr>
      </w:pPr>
      <w:r>
        <w:rPr>
          <w:rFonts w:ascii="Arial" w:hAnsi="Arial"/>
          <w:sz w:val="24"/>
        </w:rPr>
        <w:t xml:space="preserve">% </w:t>
      </w:r>
      <w:r w:rsidRPr="006E7756">
        <w:rPr>
          <w:rFonts w:ascii="Arial" w:hAnsi="Arial"/>
          <w:sz w:val="24"/>
        </w:rPr>
        <w:t>of tenants satisfied with the overall service provided by their landlord</w:t>
      </w:r>
      <w:r w:rsidR="00122F3A">
        <w:rPr>
          <w:rFonts w:ascii="Arial" w:hAnsi="Arial"/>
          <w:sz w:val="24"/>
        </w:rPr>
        <w:t xml:space="preserve"> – </w:t>
      </w:r>
      <w:r w:rsidR="00122F3A" w:rsidRPr="00122F3A">
        <w:rPr>
          <w:rFonts w:ascii="Arial" w:hAnsi="Arial"/>
          <w:b/>
          <w:bCs/>
          <w:sz w:val="24"/>
        </w:rPr>
        <w:t>96.88%</w:t>
      </w:r>
    </w:p>
    <w:p w14:paraId="15E74FC0" w14:textId="4E2D91CC" w:rsidR="006E7756" w:rsidRDefault="00122F3A" w:rsidP="0091763D">
      <w:pPr>
        <w:tabs>
          <w:tab w:val="left" w:pos="709"/>
          <w:tab w:val="left" w:pos="1134"/>
          <w:tab w:val="left" w:pos="2694"/>
        </w:tabs>
        <w:ind w:left="1134" w:right="568"/>
        <w:rPr>
          <w:rFonts w:ascii="Arial" w:hAnsi="Arial"/>
          <w:b/>
          <w:bCs/>
          <w:sz w:val="24"/>
        </w:rPr>
      </w:pPr>
      <w:r w:rsidRPr="00122F3A">
        <w:rPr>
          <w:rFonts w:ascii="Arial" w:hAnsi="Arial"/>
          <w:sz w:val="24"/>
        </w:rPr>
        <w:t xml:space="preserve">Slight improvement from </w:t>
      </w:r>
      <w:r w:rsidRPr="00122F3A">
        <w:rPr>
          <w:rFonts w:ascii="Arial" w:hAnsi="Arial"/>
          <w:b/>
          <w:bCs/>
          <w:sz w:val="24"/>
        </w:rPr>
        <w:t xml:space="preserve">96.88% </w:t>
      </w:r>
      <w:r w:rsidR="00C34832">
        <w:rPr>
          <w:rFonts w:ascii="Arial" w:hAnsi="Arial"/>
          <w:b/>
          <w:bCs/>
          <w:sz w:val="24"/>
        </w:rPr>
        <w:t>.</w:t>
      </w:r>
    </w:p>
    <w:p w14:paraId="20C9B2A8" w14:textId="77777777" w:rsidR="00C34832" w:rsidRPr="00122F3A" w:rsidRDefault="00C34832" w:rsidP="0091763D">
      <w:pPr>
        <w:tabs>
          <w:tab w:val="left" w:pos="709"/>
          <w:tab w:val="left" w:pos="1134"/>
          <w:tab w:val="left" w:pos="2694"/>
        </w:tabs>
        <w:ind w:left="1134" w:right="568"/>
        <w:rPr>
          <w:rFonts w:ascii="Arial" w:hAnsi="Arial"/>
          <w:b/>
          <w:bCs/>
          <w:sz w:val="24"/>
        </w:rPr>
      </w:pPr>
    </w:p>
    <w:p w14:paraId="1ED7AF90" w14:textId="53EE684A" w:rsidR="006E7756" w:rsidRDefault="00122F3A" w:rsidP="0091763D">
      <w:pPr>
        <w:tabs>
          <w:tab w:val="left" w:pos="709"/>
          <w:tab w:val="left" w:pos="1134"/>
          <w:tab w:val="left" w:pos="2694"/>
        </w:tabs>
        <w:ind w:left="1134" w:right="568"/>
        <w:rPr>
          <w:rFonts w:ascii="Arial" w:hAnsi="Arial"/>
          <w:sz w:val="24"/>
          <w:u w:val="single"/>
        </w:rPr>
      </w:pPr>
      <w:r w:rsidRPr="00122F3A">
        <w:rPr>
          <w:rFonts w:ascii="Arial" w:hAnsi="Arial"/>
          <w:sz w:val="24"/>
          <w:u w:val="single"/>
        </w:rPr>
        <w:t>The customer / landlord relationship</w:t>
      </w:r>
    </w:p>
    <w:p w14:paraId="2FC0F197" w14:textId="77777777" w:rsidR="00122F3A" w:rsidRDefault="00122F3A" w:rsidP="0091763D">
      <w:pPr>
        <w:tabs>
          <w:tab w:val="left" w:pos="709"/>
          <w:tab w:val="left" w:pos="1134"/>
          <w:tab w:val="left" w:pos="2694"/>
        </w:tabs>
        <w:ind w:left="1134" w:right="568"/>
        <w:rPr>
          <w:rFonts w:ascii="Arial" w:hAnsi="Arial"/>
          <w:sz w:val="24"/>
          <w:u w:val="single"/>
        </w:rPr>
      </w:pPr>
    </w:p>
    <w:p w14:paraId="3E0453B5" w14:textId="6ACE67DD" w:rsidR="00122F3A" w:rsidRDefault="00122F3A" w:rsidP="00122F3A">
      <w:pPr>
        <w:tabs>
          <w:tab w:val="left" w:pos="709"/>
          <w:tab w:val="left" w:pos="1134"/>
          <w:tab w:val="left" w:pos="2694"/>
        </w:tabs>
        <w:ind w:left="1134" w:right="568"/>
        <w:rPr>
          <w:rFonts w:ascii="Arial" w:hAnsi="Arial"/>
          <w:b/>
          <w:bCs/>
          <w:sz w:val="24"/>
        </w:rPr>
      </w:pPr>
      <w:r>
        <w:rPr>
          <w:rFonts w:ascii="Arial" w:hAnsi="Arial"/>
          <w:sz w:val="24"/>
        </w:rPr>
        <w:t xml:space="preserve">% </w:t>
      </w:r>
      <w:r w:rsidRPr="00122F3A">
        <w:rPr>
          <w:rFonts w:ascii="Arial" w:hAnsi="Arial"/>
          <w:sz w:val="24"/>
        </w:rPr>
        <w:t xml:space="preserve">of tenants who feel their landlord is good at keeping them informed about their services and </w:t>
      </w:r>
      <w:r>
        <w:rPr>
          <w:rFonts w:ascii="Arial" w:hAnsi="Arial"/>
          <w:sz w:val="24"/>
        </w:rPr>
        <w:t xml:space="preserve">decisions – </w:t>
      </w:r>
      <w:r w:rsidRPr="00122F3A">
        <w:rPr>
          <w:rFonts w:ascii="Arial" w:hAnsi="Arial"/>
          <w:b/>
          <w:bCs/>
          <w:sz w:val="24"/>
        </w:rPr>
        <w:t>99.39%</w:t>
      </w:r>
    </w:p>
    <w:p w14:paraId="081B7C47" w14:textId="77777777" w:rsidR="00F122C8" w:rsidRDefault="00F122C8" w:rsidP="00122F3A">
      <w:pPr>
        <w:tabs>
          <w:tab w:val="left" w:pos="709"/>
          <w:tab w:val="left" w:pos="1134"/>
          <w:tab w:val="left" w:pos="2694"/>
        </w:tabs>
        <w:ind w:left="1134" w:right="568"/>
        <w:rPr>
          <w:rFonts w:ascii="Arial" w:hAnsi="Arial"/>
          <w:b/>
          <w:bCs/>
          <w:sz w:val="24"/>
        </w:rPr>
      </w:pPr>
    </w:p>
    <w:p w14:paraId="4A54E1D6" w14:textId="674D02A0" w:rsidR="00F122C8" w:rsidRPr="00F122C8" w:rsidRDefault="00F122C8" w:rsidP="00F122C8">
      <w:pPr>
        <w:tabs>
          <w:tab w:val="left" w:pos="709"/>
          <w:tab w:val="left" w:pos="1134"/>
          <w:tab w:val="left" w:pos="2694"/>
        </w:tabs>
        <w:ind w:left="1134" w:right="568"/>
        <w:rPr>
          <w:rFonts w:ascii="Arial" w:hAnsi="Arial"/>
          <w:sz w:val="24"/>
        </w:rPr>
      </w:pPr>
      <w:r w:rsidRPr="00F122C8">
        <w:rPr>
          <w:rFonts w:ascii="Arial" w:hAnsi="Arial"/>
          <w:sz w:val="24"/>
        </w:rPr>
        <w:t>A further reported improvement from 95.62%</w:t>
      </w:r>
      <w:r w:rsidR="00C34832">
        <w:rPr>
          <w:rFonts w:ascii="Arial" w:hAnsi="Arial"/>
          <w:sz w:val="24"/>
        </w:rPr>
        <w:t>.</w:t>
      </w:r>
    </w:p>
    <w:p w14:paraId="0FA43019" w14:textId="77777777" w:rsidR="00122F3A" w:rsidRDefault="00122F3A" w:rsidP="00122F3A">
      <w:pPr>
        <w:tabs>
          <w:tab w:val="left" w:pos="709"/>
          <w:tab w:val="left" w:pos="1134"/>
          <w:tab w:val="left" w:pos="2694"/>
        </w:tabs>
        <w:ind w:left="1134" w:right="568"/>
        <w:rPr>
          <w:rFonts w:ascii="Arial" w:hAnsi="Arial"/>
          <w:b/>
          <w:bCs/>
          <w:sz w:val="24"/>
        </w:rPr>
      </w:pPr>
    </w:p>
    <w:p w14:paraId="324443E5" w14:textId="59565A9F" w:rsidR="00122F3A" w:rsidRPr="00F122C8" w:rsidRDefault="00122F3A" w:rsidP="00122F3A">
      <w:pPr>
        <w:tabs>
          <w:tab w:val="left" w:pos="709"/>
          <w:tab w:val="left" w:pos="1134"/>
          <w:tab w:val="left" w:pos="2694"/>
        </w:tabs>
        <w:ind w:left="1134" w:right="568"/>
        <w:rPr>
          <w:rFonts w:ascii="Arial" w:hAnsi="Arial"/>
          <w:sz w:val="24"/>
          <w:u w:val="single"/>
        </w:rPr>
      </w:pPr>
      <w:r w:rsidRPr="00F122C8">
        <w:rPr>
          <w:rFonts w:ascii="Arial" w:hAnsi="Arial"/>
          <w:sz w:val="24"/>
          <w:u w:val="single"/>
        </w:rPr>
        <w:t>Housing quality and maintenance</w:t>
      </w:r>
    </w:p>
    <w:p w14:paraId="4D1E10BD" w14:textId="77777777" w:rsidR="00122F3A" w:rsidRDefault="00122F3A" w:rsidP="00122F3A">
      <w:pPr>
        <w:tabs>
          <w:tab w:val="left" w:pos="709"/>
          <w:tab w:val="left" w:pos="1134"/>
          <w:tab w:val="left" w:pos="2694"/>
        </w:tabs>
        <w:ind w:left="1134" w:right="568"/>
        <w:rPr>
          <w:rFonts w:ascii="Arial" w:hAnsi="Arial"/>
          <w:sz w:val="24"/>
        </w:rPr>
      </w:pPr>
    </w:p>
    <w:p w14:paraId="428C1D3E" w14:textId="6B80CB6B" w:rsidR="00122F3A" w:rsidRPr="00F122C8" w:rsidRDefault="00F122C8" w:rsidP="00122F3A">
      <w:pPr>
        <w:tabs>
          <w:tab w:val="left" w:pos="709"/>
          <w:tab w:val="left" w:pos="1134"/>
          <w:tab w:val="left" w:pos="2694"/>
        </w:tabs>
        <w:ind w:left="1134" w:right="568"/>
        <w:rPr>
          <w:rFonts w:ascii="Arial" w:hAnsi="Arial"/>
          <w:b/>
          <w:bCs/>
          <w:sz w:val="24"/>
        </w:rPr>
      </w:pPr>
      <w:r>
        <w:rPr>
          <w:rFonts w:ascii="Arial" w:hAnsi="Arial"/>
          <w:sz w:val="24"/>
        </w:rPr>
        <w:t xml:space="preserve">% </w:t>
      </w:r>
      <w:r w:rsidR="00122F3A" w:rsidRPr="00122F3A">
        <w:rPr>
          <w:rFonts w:ascii="Arial" w:hAnsi="Arial"/>
          <w:sz w:val="24"/>
        </w:rPr>
        <w:t>of tenants satisfied with the quality of their home</w:t>
      </w:r>
      <w:r>
        <w:rPr>
          <w:rFonts w:ascii="Arial" w:hAnsi="Arial"/>
          <w:sz w:val="24"/>
        </w:rPr>
        <w:t xml:space="preserve"> - </w:t>
      </w:r>
      <w:r w:rsidRPr="00F122C8">
        <w:rPr>
          <w:rFonts w:ascii="Arial" w:hAnsi="Arial"/>
          <w:b/>
          <w:bCs/>
          <w:sz w:val="24"/>
        </w:rPr>
        <w:t>96.32%</w:t>
      </w:r>
    </w:p>
    <w:p w14:paraId="75B0DE94" w14:textId="77777777" w:rsidR="00122F3A" w:rsidRDefault="00122F3A" w:rsidP="00122F3A">
      <w:pPr>
        <w:tabs>
          <w:tab w:val="left" w:pos="709"/>
          <w:tab w:val="left" w:pos="1134"/>
          <w:tab w:val="left" w:pos="2694"/>
        </w:tabs>
        <w:ind w:left="1134" w:right="568"/>
        <w:rPr>
          <w:rFonts w:ascii="Arial" w:hAnsi="Arial"/>
          <w:sz w:val="24"/>
        </w:rPr>
      </w:pPr>
    </w:p>
    <w:p w14:paraId="1D179C54" w14:textId="7D59F610" w:rsidR="00F122C8" w:rsidRDefault="00F122C8" w:rsidP="00122F3A">
      <w:pPr>
        <w:tabs>
          <w:tab w:val="left" w:pos="709"/>
          <w:tab w:val="left" w:pos="1134"/>
          <w:tab w:val="left" w:pos="2694"/>
        </w:tabs>
        <w:ind w:left="1134" w:right="568"/>
        <w:rPr>
          <w:rFonts w:ascii="Arial" w:hAnsi="Arial"/>
          <w:sz w:val="24"/>
        </w:rPr>
      </w:pPr>
      <w:r w:rsidRPr="00F122C8">
        <w:rPr>
          <w:rFonts w:ascii="Arial" w:hAnsi="Arial"/>
          <w:sz w:val="24"/>
        </w:rPr>
        <w:t>There was a slight reduction in the percentage of tenants satisfied with the quality of their homes this is in part will be down to the postponement of a window replacement program for one of our areas to the financial year 2023-24 - as I report the program is underway.</w:t>
      </w:r>
    </w:p>
    <w:p w14:paraId="14382C17" w14:textId="77777777" w:rsidR="006E7756" w:rsidRDefault="006E7756" w:rsidP="0091763D">
      <w:pPr>
        <w:tabs>
          <w:tab w:val="left" w:pos="709"/>
          <w:tab w:val="left" w:pos="1134"/>
          <w:tab w:val="left" w:pos="2694"/>
        </w:tabs>
        <w:ind w:left="1134" w:right="568"/>
        <w:rPr>
          <w:rFonts w:ascii="Arial" w:hAnsi="Arial"/>
          <w:sz w:val="24"/>
        </w:rPr>
      </w:pPr>
    </w:p>
    <w:p w14:paraId="68430C77" w14:textId="0C66BACE" w:rsidR="00F122C8" w:rsidRDefault="00F122C8" w:rsidP="0091763D">
      <w:pPr>
        <w:tabs>
          <w:tab w:val="left" w:pos="709"/>
          <w:tab w:val="left" w:pos="1134"/>
          <w:tab w:val="left" w:pos="2694"/>
        </w:tabs>
        <w:ind w:left="1134" w:right="568"/>
        <w:rPr>
          <w:rFonts w:ascii="Arial" w:hAnsi="Arial"/>
          <w:sz w:val="24"/>
          <w:u w:val="single"/>
        </w:rPr>
      </w:pPr>
      <w:r w:rsidRPr="00F122C8">
        <w:rPr>
          <w:rFonts w:ascii="Arial" w:hAnsi="Arial"/>
          <w:sz w:val="24"/>
          <w:u w:val="single"/>
        </w:rPr>
        <w:t>Tenancy sustainment</w:t>
      </w:r>
    </w:p>
    <w:p w14:paraId="4C1CDC87" w14:textId="77777777" w:rsidR="00F122C8" w:rsidRDefault="00F122C8" w:rsidP="0091763D">
      <w:pPr>
        <w:tabs>
          <w:tab w:val="left" w:pos="709"/>
          <w:tab w:val="left" w:pos="1134"/>
          <w:tab w:val="left" w:pos="2694"/>
        </w:tabs>
        <w:ind w:left="1134" w:right="568"/>
        <w:rPr>
          <w:rFonts w:ascii="Arial" w:hAnsi="Arial"/>
          <w:sz w:val="24"/>
          <w:u w:val="single"/>
        </w:rPr>
      </w:pPr>
    </w:p>
    <w:p w14:paraId="28D9DE94" w14:textId="5EDAB576" w:rsidR="00F122C8" w:rsidRDefault="00F122C8" w:rsidP="0091763D">
      <w:pPr>
        <w:tabs>
          <w:tab w:val="left" w:pos="709"/>
          <w:tab w:val="left" w:pos="1134"/>
          <w:tab w:val="left" w:pos="2694"/>
        </w:tabs>
        <w:ind w:left="1134" w:right="568"/>
        <w:rPr>
          <w:rFonts w:ascii="Arial" w:hAnsi="Arial"/>
          <w:b/>
          <w:bCs/>
          <w:sz w:val="24"/>
        </w:rPr>
      </w:pPr>
      <w:r>
        <w:rPr>
          <w:rFonts w:ascii="Arial" w:hAnsi="Arial"/>
          <w:sz w:val="24"/>
        </w:rPr>
        <w:t xml:space="preserve">% </w:t>
      </w:r>
      <w:r w:rsidRPr="00F122C8">
        <w:rPr>
          <w:rFonts w:ascii="Arial" w:hAnsi="Arial"/>
          <w:sz w:val="24"/>
        </w:rPr>
        <w:t>of new tenancies to applicants who were assessed as statutory homeless by the local authority sustained for more than a year</w:t>
      </w:r>
      <w:r>
        <w:rPr>
          <w:rFonts w:ascii="Arial" w:hAnsi="Arial"/>
          <w:sz w:val="24"/>
        </w:rPr>
        <w:t xml:space="preserve"> – </w:t>
      </w:r>
      <w:r w:rsidRPr="00F122C8">
        <w:rPr>
          <w:rFonts w:ascii="Arial" w:hAnsi="Arial"/>
          <w:b/>
          <w:bCs/>
          <w:sz w:val="24"/>
        </w:rPr>
        <w:t>80%</w:t>
      </w:r>
    </w:p>
    <w:p w14:paraId="5195D721" w14:textId="77777777" w:rsidR="00F122C8" w:rsidRDefault="00F122C8" w:rsidP="0091763D">
      <w:pPr>
        <w:tabs>
          <w:tab w:val="left" w:pos="709"/>
          <w:tab w:val="left" w:pos="1134"/>
          <w:tab w:val="left" w:pos="2694"/>
        </w:tabs>
        <w:ind w:left="1134" w:right="568"/>
        <w:rPr>
          <w:rFonts w:ascii="Arial" w:hAnsi="Arial"/>
          <w:b/>
          <w:bCs/>
          <w:sz w:val="24"/>
        </w:rPr>
      </w:pPr>
    </w:p>
    <w:p w14:paraId="79E53521" w14:textId="0DA515A9" w:rsidR="00F122C8" w:rsidRPr="00F122C8" w:rsidRDefault="00F122C8" w:rsidP="0091763D">
      <w:pPr>
        <w:tabs>
          <w:tab w:val="left" w:pos="709"/>
          <w:tab w:val="left" w:pos="1134"/>
          <w:tab w:val="left" w:pos="2694"/>
        </w:tabs>
        <w:ind w:left="1134" w:right="568"/>
        <w:rPr>
          <w:rFonts w:ascii="Arial" w:hAnsi="Arial"/>
          <w:sz w:val="24"/>
        </w:rPr>
      </w:pPr>
      <w:r w:rsidRPr="00F122C8">
        <w:rPr>
          <w:rFonts w:ascii="Arial" w:hAnsi="Arial"/>
          <w:sz w:val="24"/>
        </w:rPr>
        <w:t>1 x S5 Referral terminated after 11 months to move in with partner out with the area.</w:t>
      </w:r>
    </w:p>
    <w:p w14:paraId="6F366AD3" w14:textId="77777777" w:rsidR="00F122C8" w:rsidRDefault="00F122C8" w:rsidP="0091763D">
      <w:pPr>
        <w:tabs>
          <w:tab w:val="left" w:pos="709"/>
          <w:tab w:val="left" w:pos="1134"/>
          <w:tab w:val="left" w:pos="2694"/>
        </w:tabs>
        <w:ind w:left="1134" w:right="568"/>
        <w:rPr>
          <w:rFonts w:ascii="Arial" w:hAnsi="Arial"/>
          <w:sz w:val="24"/>
        </w:rPr>
      </w:pPr>
    </w:p>
    <w:p w14:paraId="1D9ABFC1" w14:textId="230E6E99" w:rsidR="002A5A83" w:rsidRPr="009E6F81" w:rsidRDefault="00F122C8" w:rsidP="0091763D">
      <w:pPr>
        <w:tabs>
          <w:tab w:val="left" w:pos="709"/>
          <w:tab w:val="left" w:pos="1134"/>
          <w:tab w:val="left" w:pos="2694"/>
        </w:tabs>
        <w:ind w:left="1134" w:right="568"/>
        <w:rPr>
          <w:rFonts w:ascii="Arial" w:hAnsi="Arial"/>
          <w:sz w:val="24"/>
          <w:u w:val="single"/>
        </w:rPr>
      </w:pPr>
      <w:r w:rsidRPr="009E6F81">
        <w:rPr>
          <w:rFonts w:ascii="Arial" w:hAnsi="Arial"/>
          <w:sz w:val="24"/>
          <w:u w:val="single"/>
        </w:rPr>
        <w:t>Getting good value from rents and service charges</w:t>
      </w:r>
    </w:p>
    <w:p w14:paraId="70D826FC" w14:textId="77777777" w:rsidR="00F122C8" w:rsidRDefault="00F122C8" w:rsidP="0091763D">
      <w:pPr>
        <w:tabs>
          <w:tab w:val="left" w:pos="709"/>
          <w:tab w:val="left" w:pos="1134"/>
          <w:tab w:val="left" w:pos="2694"/>
        </w:tabs>
        <w:ind w:left="1134" w:right="568"/>
        <w:rPr>
          <w:rFonts w:ascii="Arial" w:hAnsi="Arial"/>
          <w:sz w:val="24"/>
        </w:rPr>
      </w:pPr>
    </w:p>
    <w:p w14:paraId="340E33F7" w14:textId="7E2CCE94" w:rsidR="00F122C8" w:rsidRDefault="00F122C8" w:rsidP="0091763D">
      <w:pPr>
        <w:tabs>
          <w:tab w:val="left" w:pos="709"/>
          <w:tab w:val="left" w:pos="1134"/>
          <w:tab w:val="left" w:pos="2694"/>
        </w:tabs>
        <w:ind w:left="1134" w:right="568"/>
      </w:pPr>
      <w:r w:rsidRPr="00F122C8">
        <w:rPr>
          <w:rFonts w:ascii="Arial" w:hAnsi="Arial"/>
          <w:sz w:val="24"/>
        </w:rPr>
        <w:t>The total amount of rent collected in the reporting year</w:t>
      </w:r>
      <w:r>
        <w:rPr>
          <w:rFonts w:ascii="Arial" w:hAnsi="Arial"/>
          <w:sz w:val="24"/>
        </w:rPr>
        <w:t xml:space="preserve"> - </w:t>
      </w:r>
      <w:r w:rsidRPr="00F122C8">
        <w:rPr>
          <w:rFonts w:ascii="Arial" w:hAnsi="Arial"/>
          <w:b/>
          <w:bCs/>
          <w:sz w:val="24"/>
        </w:rPr>
        <w:t>£1,209,380</w:t>
      </w:r>
    </w:p>
    <w:p w14:paraId="12FE8389" w14:textId="02355A9A" w:rsidR="00F122C8" w:rsidRDefault="00F122C8" w:rsidP="0091763D">
      <w:pPr>
        <w:tabs>
          <w:tab w:val="left" w:pos="709"/>
          <w:tab w:val="left" w:pos="1134"/>
          <w:tab w:val="left" w:pos="2694"/>
        </w:tabs>
        <w:ind w:left="1134" w:right="568"/>
        <w:rPr>
          <w:rFonts w:ascii="Arial" w:hAnsi="Arial"/>
          <w:b/>
          <w:bCs/>
          <w:sz w:val="24"/>
        </w:rPr>
      </w:pPr>
      <w:r w:rsidRPr="00F122C8">
        <w:rPr>
          <w:rFonts w:ascii="Arial" w:hAnsi="Arial"/>
          <w:sz w:val="24"/>
        </w:rPr>
        <w:t>The total amount of rent due to be collected in the reporting year (annual rent debit)</w:t>
      </w:r>
      <w:r>
        <w:rPr>
          <w:rFonts w:ascii="Arial" w:hAnsi="Arial"/>
          <w:sz w:val="24"/>
        </w:rPr>
        <w:t xml:space="preserve"> - </w:t>
      </w:r>
      <w:r w:rsidRPr="00F122C8">
        <w:rPr>
          <w:rFonts w:ascii="Arial" w:hAnsi="Arial"/>
          <w:b/>
          <w:bCs/>
          <w:sz w:val="24"/>
        </w:rPr>
        <w:t>£1,206,737</w:t>
      </w:r>
    </w:p>
    <w:p w14:paraId="48A54573" w14:textId="77777777" w:rsidR="009E6F81" w:rsidRDefault="009E6F81" w:rsidP="009E6F81">
      <w:pPr>
        <w:tabs>
          <w:tab w:val="left" w:pos="709"/>
          <w:tab w:val="left" w:pos="1134"/>
          <w:tab w:val="left" w:pos="2694"/>
        </w:tabs>
        <w:ind w:right="568"/>
        <w:rPr>
          <w:rFonts w:ascii="Arial" w:hAnsi="Arial"/>
          <w:sz w:val="24"/>
        </w:rPr>
      </w:pPr>
    </w:p>
    <w:p w14:paraId="0E2D9A78" w14:textId="793CD91E" w:rsidR="00F122C8" w:rsidRDefault="009E6F81" w:rsidP="0091763D">
      <w:pPr>
        <w:tabs>
          <w:tab w:val="left" w:pos="709"/>
          <w:tab w:val="left" w:pos="1134"/>
          <w:tab w:val="left" w:pos="2694"/>
        </w:tabs>
        <w:ind w:left="1134" w:right="568"/>
        <w:rPr>
          <w:rFonts w:ascii="Arial" w:hAnsi="Arial"/>
          <w:b/>
          <w:bCs/>
          <w:sz w:val="24"/>
        </w:rPr>
      </w:pPr>
      <w:r w:rsidRPr="009E6F81">
        <w:rPr>
          <w:rFonts w:ascii="Arial" w:hAnsi="Arial"/>
          <w:sz w:val="24"/>
        </w:rPr>
        <w:t>The total value (£) of gross rent arrears as at the end of the reporting year</w:t>
      </w:r>
      <w:r>
        <w:rPr>
          <w:rFonts w:ascii="Arial" w:hAnsi="Arial"/>
          <w:sz w:val="24"/>
        </w:rPr>
        <w:t xml:space="preserve"> - </w:t>
      </w:r>
      <w:r w:rsidRPr="009E6F81">
        <w:rPr>
          <w:rFonts w:ascii="Arial" w:hAnsi="Arial"/>
          <w:b/>
          <w:bCs/>
          <w:sz w:val="24"/>
        </w:rPr>
        <w:t>£38.063</w:t>
      </w:r>
    </w:p>
    <w:p w14:paraId="0CA3223C" w14:textId="77777777" w:rsidR="009E6F81" w:rsidRDefault="009E6F81" w:rsidP="0091763D">
      <w:pPr>
        <w:tabs>
          <w:tab w:val="left" w:pos="709"/>
          <w:tab w:val="left" w:pos="1134"/>
          <w:tab w:val="left" w:pos="2694"/>
        </w:tabs>
        <w:ind w:left="1134" w:right="568"/>
        <w:rPr>
          <w:rFonts w:ascii="Arial" w:hAnsi="Arial"/>
          <w:b/>
          <w:bCs/>
          <w:sz w:val="24"/>
        </w:rPr>
      </w:pPr>
    </w:p>
    <w:p w14:paraId="63D5F4F4" w14:textId="298B4437" w:rsidR="009E6F81" w:rsidRDefault="009E6F81" w:rsidP="0091763D">
      <w:pPr>
        <w:tabs>
          <w:tab w:val="left" w:pos="709"/>
          <w:tab w:val="left" w:pos="1134"/>
          <w:tab w:val="left" w:pos="2694"/>
        </w:tabs>
        <w:ind w:left="1134" w:right="568"/>
        <w:rPr>
          <w:rFonts w:ascii="Arial" w:hAnsi="Arial"/>
          <w:b/>
          <w:bCs/>
          <w:sz w:val="24"/>
        </w:rPr>
      </w:pPr>
      <w:r w:rsidRPr="009E6F81">
        <w:rPr>
          <w:rFonts w:ascii="Arial" w:hAnsi="Arial"/>
          <w:sz w:val="24"/>
        </w:rPr>
        <w:t>The total rent due for the reporting year</w:t>
      </w:r>
      <w:r>
        <w:rPr>
          <w:rFonts w:ascii="Arial" w:hAnsi="Arial"/>
          <w:sz w:val="24"/>
        </w:rPr>
        <w:t xml:space="preserve"> - </w:t>
      </w:r>
      <w:r w:rsidRPr="009E6F81">
        <w:rPr>
          <w:rFonts w:ascii="Arial" w:hAnsi="Arial"/>
          <w:b/>
          <w:bCs/>
          <w:sz w:val="24"/>
        </w:rPr>
        <w:t>£1,206,737</w:t>
      </w:r>
    </w:p>
    <w:p w14:paraId="06A2E926" w14:textId="77777777" w:rsidR="009E6F81" w:rsidRDefault="009E6F81" w:rsidP="0091763D">
      <w:pPr>
        <w:tabs>
          <w:tab w:val="left" w:pos="709"/>
          <w:tab w:val="left" w:pos="1134"/>
          <w:tab w:val="left" w:pos="2694"/>
        </w:tabs>
        <w:ind w:left="1134" w:right="568"/>
        <w:rPr>
          <w:rFonts w:ascii="Arial" w:hAnsi="Arial"/>
          <w:b/>
          <w:bCs/>
          <w:sz w:val="24"/>
        </w:rPr>
      </w:pPr>
    </w:p>
    <w:p w14:paraId="7CB85496" w14:textId="014DEB02" w:rsidR="009E6F81" w:rsidRPr="009E6F81" w:rsidRDefault="009E6F81" w:rsidP="0091763D">
      <w:pPr>
        <w:tabs>
          <w:tab w:val="left" w:pos="709"/>
          <w:tab w:val="left" w:pos="1134"/>
          <w:tab w:val="left" w:pos="2694"/>
        </w:tabs>
        <w:ind w:left="1134" w:right="568"/>
        <w:rPr>
          <w:rFonts w:ascii="Arial" w:hAnsi="Arial"/>
          <w:sz w:val="24"/>
        </w:rPr>
      </w:pPr>
      <w:r w:rsidRPr="009E6F81">
        <w:rPr>
          <w:rFonts w:ascii="Arial" w:hAnsi="Arial"/>
          <w:sz w:val="24"/>
        </w:rPr>
        <w:t xml:space="preserve">Overall, the performance has improved for the Association. Paul requested </w:t>
      </w:r>
      <w:r w:rsidR="00D300BA">
        <w:rPr>
          <w:rFonts w:ascii="Arial" w:hAnsi="Arial"/>
          <w:sz w:val="24"/>
        </w:rPr>
        <w:t xml:space="preserve">the MC </w:t>
      </w:r>
      <w:r w:rsidRPr="009E6F81">
        <w:rPr>
          <w:rFonts w:ascii="Arial" w:hAnsi="Arial"/>
          <w:sz w:val="24"/>
        </w:rPr>
        <w:t>to review the ARC and approve the submission for 2022-2023</w:t>
      </w:r>
    </w:p>
    <w:p w14:paraId="4CBE5A9A" w14:textId="77777777" w:rsidR="00614C9A" w:rsidRDefault="00614C9A" w:rsidP="00464148">
      <w:pPr>
        <w:tabs>
          <w:tab w:val="left" w:pos="709"/>
          <w:tab w:val="left" w:pos="1134"/>
          <w:tab w:val="left" w:pos="2694"/>
        </w:tabs>
        <w:ind w:right="568"/>
        <w:rPr>
          <w:rFonts w:ascii="Arial" w:hAnsi="Arial"/>
          <w:sz w:val="24"/>
        </w:rPr>
      </w:pPr>
    </w:p>
    <w:p w14:paraId="7C3E2B24" w14:textId="3D9FA965" w:rsidR="00614C9A" w:rsidRDefault="009E6F81" w:rsidP="009E6F81">
      <w:pPr>
        <w:tabs>
          <w:tab w:val="left" w:pos="709"/>
          <w:tab w:val="left" w:pos="1134"/>
          <w:tab w:val="left" w:pos="2694"/>
        </w:tabs>
        <w:ind w:left="1134" w:right="568"/>
        <w:rPr>
          <w:rFonts w:ascii="Arial" w:hAnsi="Arial"/>
          <w:sz w:val="24"/>
        </w:rPr>
      </w:pPr>
      <w:r>
        <w:rPr>
          <w:rFonts w:ascii="Arial" w:hAnsi="Arial"/>
          <w:sz w:val="24"/>
        </w:rPr>
        <w:t xml:space="preserve">MC reviewed and approved </w:t>
      </w:r>
      <w:r w:rsidR="00D300BA">
        <w:rPr>
          <w:rFonts w:ascii="Arial" w:hAnsi="Arial"/>
          <w:sz w:val="24"/>
        </w:rPr>
        <w:t>s</w:t>
      </w:r>
      <w:r>
        <w:rPr>
          <w:rFonts w:ascii="Arial" w:hAnsi="Arial"/>
          <w:sz w:val="24"/>
        </w:rPr>
        <w:t>ubmission of the ARC 2022-2023</w:t>
      </w:r>
    </w:p>
    <w:p w14:paraId="31BFD289" w14:textId="77777777" w:rsidR="0091763D" w:rsidRDefault="0091763D" w:rsidP="00464148">
      <w:pPr>
        <w:tabs>
          <w:tab w:val="left" w:pos="709"/>
          <w:tab w:val="left" w:pos="1134"/>
          <w:tab w:val="left" w:pos="2694"/>
        </w:tabs>
        <w:ind w:right="568"/>
        <w:rPr>
          <w:rFonts w:ascii="Arial" w:hAnsi="Arial"/>
          <w:sz w:val="24"/>
        </w:rPr>
      </w:pPr>
    </w:p>
    <w:p w14:paraId="32056931" w14:textId="77777777" w:rsidR="00614C9A" w:rsidRDefault="00614C9A" w:rsidP="00464148">
      <w:pPr>
        <w:tabs>
          <w:tab w:val="left" w:pos="709"/>
          <w:tab w:val="left" w:pos="1134"/>
          <w:tab w:val="left" w:pos="2694"/>
        </w:tabs>
        <w:ind w:right="568"/>
        <w:rPr>
          <w:rFonts w:ascii="Arial" w:hAnsi="Arial"/>
          <w:sz w:val="24"/>
        </w:rPr>
      </w:pPr>
    </w:p>
    <w:p w14:paraId="07E461D3" w14:textId="29C759F7" w:rsidR="00641EE3" w:rsidRDefault="001B62E7" w:rsidP="001B62E7">
      <w:pPr>
        <w:tabs>
          <w:tab w:val="left" w:pos="709"/>
          <w:tab w:val="left" w:pos="1134"/>
          <w:tab w:val="left" w:pos="2694"/>
        </w:tabs>
        <w:ind w:left="709" w:right="568" w:hanging="142"/>
        <w:rPr>
          <w:rFonts w:ascii="Arial" w:hAnsi="Arial"/>
          <w:b/>
          <w:bCs/>
          <w:sz w:val="24"/>
          <w:u w:val="single"/>
        </w:rPr>
      </w:pPr>
      <w:r>
        <w:rPr>
          <w:rFonts w:ascii="Arial" w:hAnsi="Arial"/>
          <w:b/>
          <w:bCs/>
          <w:sz w:val="24"/>
        </w:rPr>
        <w:t>10</w:t>
      </w:r>
      <w:r w:rsidR="006E1C37">
        <w:rPr>
          <w:rFonts w:ascii="Arial" w:hAnsi="Arial"/>
          <w:b/>
          <w:bCs/>
          <w:sz w:val="24"/>
        </w:rPr>
        <w:t>.</w:t>
      </w:r>
      <w:r w:rsidR="006E1C37">
        <w:rPr>
          <w:rFonts w:ascii="Arial" w:hAnsi="Arial"/>
          <w:b/>
          <w:bCs/>
          <w:sz w:val="24"/>
        </w:rPr>
        <w:tab/>
      </w:r>
      <w:r w:rsidR="00C03DA8">
        <w:rPr>
          <w:rFonts w:ascii="Arial" w:hAnsi="Arial"/>
          <w:b/>
          <w:bCs/>
          <w:sz w:val="24"/>
          <w:u w:val="single"/>
        </w:rPr>
        <w:t>HOUSING MANAGEMENT REPORT</w:t>
      </w:r>
    </w:p>
    <w:p w14:paraId="73145848" w14:textId="77777777" w:rsidR="001E6E2C" w:rsidRDefault="001E6E2C" w:rsidP="001B62E7">
      <w:pPr>
        <w:tabs>
          <w:tab w:val="left" w:pos="709"/>
          <w:tab w:val="left" w:pos="1134"/>
          <w:tab w:val="left" w:pos="2694"/>
        </w:tabs>
        <w:ind w:left="709" w:right="568" w:hanging="142"/>
        <w:rPr>
          <w:rFonts w:ascii="Arial" w:hAnsi="Arial"/>
          <w:b/>
          <w:bCs/>
          <w:sz w:val="24"/>
          <w:u w:val="single"/>
        </w:rPr>
      </w:pPr>
    </w:p>
    <w:p w14:paraId="6C926DAA" w14:textId="2C455560" w:rsidR="00A92AC6" w:rsidRDefault="00A92AC6" w:rsidP="00A92AC6">
      <w:pPr>
        <w:tabs>
          <w:tab w:val="left" w:pos="1134"/>
        </w:tabs>
        <w:ind w:left="1094"/>
        <w:rPr>
          <w:rFonts w:ascii="Arial" w:hAnsi="Arial"/>
          <w:bCs/>
          <w:sz w:val="24"/>
        </w:rPr>
      </w:pPr>
      <w:bookmarkStart w:id="24" w:name="_Hlk129861189"/>
      <w:bookmarkStart w:id="25" w:name="_Hlk129861240"/>
      <w:r>
        <w:rPr>
          <w:rFonts w:ascii="Arial" w:hAnsi="Arial"/>
          <w:bCs/>
          <w:sz w:val="24"/>
        </w:rPr>
        <w:t xml:space="preserve">Paul presented the figures for the </w:t>
      </w:r>
      <w:r w:rsidR="00F14EE0">
        <w:rPr>
          <w:rFonts w:ascii="Arial" w:hAnsi="Arial"/>
          <w:bCs/>
          <w:sz w:val="24"/>
        </w:rPr>
        <w:t xml:space="preserve">Housing Management </w:t>
      </w:r>
      <w:r>
        <w:rPr>
          <w:rFonts w:ascii="Arial" w:hAnsi="Arial"/>
          <w:bCs/>
          <w:sz w:val="24"/>
        </w:rPr>
        <w:t>performance Quarter 4</w:t>
      </w:r>
    </w:p>
    <w:p w14:paraId="54D64FA1" w14:textId="445E3A09" w:rsidR="00F14EE0" w:rsidRDefault="00A92AC6" w:rsidP="00F14EE0">
      <w:pPr>
        <w:tabs>
          <w:tab w:val="left" w:pos="1134"/>
        </w:tabs>
        <w:ind w:left="1094"/>
        <w:rPr>
          <w:rFonts w:ascii="Arial" w:hAnsi="Arial"/>
          <w:bCs/>
          <w:sz w:val="24"/>
        </w:rPr>
      </w:pPr>
      <w:r>
        <w:rPr>
          <w:rFonts w:ascii="Arial" w:hAnsi="Arial"/>
          <w:bCs/>
          <w:sz w:val="24"/>
        </w:rPr>
        <w:t>January – March 2023</w:t>
      </w:r>
      <w:r w:rsidR="00F14EE0">
        <w:rPr>
          <w:rFonts w:ascii="Arial" w:hAnsi="Arial"/>
          <w:bCs/>
          <w:sz w:val="24"/>
        </w:rPr>
        <w:t xml:space="preserve"> and </w:t>
      </w:r>
      <w:r w:rsidR="00F14EE0" w:rsidRPr="00F14EE0">
        <w:rPr>
          <w:rFonts w:ascii="Arial" w:hAnsi="Arial"/>
          <w:bCs/>
          <w:sz w:val="24"/>
        </w:rPr>
        <w:t>end of year 2022-23 statistical return to SHR.</w:t>
      </w:r>
    </w:p>
    <w:p w14:paraId="0EE9BCBC" w14:textId="77777777" w:rsidR="00F14EE0" w:rsidRDefault="00F14EE0" w:rsidP="00F14EE0">
      <w:pPr>
        <w:tabs>
          <w:tab w:val="left" w:pos="1134"/>
        </w:tabs>
        <w:ind w:left="1094"/>
        <w:rPr>
          <w:rFonts w:ascii="Arial" w:hAnsi="Arial"/>
          <w:bCs/>
          <w:sz w:val="24"/>
        </w:rPr>
      </w:pPr>
    </w:p>
    <w:p w14:paraId="168D38A7" w14:textId="50E9BB09" w:rsidR="00F14EE0" w:rsidRPr="00F14EE0" w:rsidRDefault="00F14EE0" w:rsidP="00F14EE0">
      <w:pPr>
        <w:tabs>
          <w:tab w:val="left" w:pos="1134"/>
        </w:tabs>
        <w:ind w:left="1094"/>
        <w:rPr>
          <w:rFonts w:ascii="Arial" w:hAnsi="Arial"/>
          <w:bCs/>
          <w:sz w:val="24"/>
        </w:rPr>
      </w:pPr>
      <w:r>
        <w:rPr>
          <w:rFonts w:ascii="Arial" w:hAnsi="Arial"/>
          <w:bCs/>
          <w:sz w:val="24"/>
        </w:rPr>
        <w:t>Figures show that current arrears</w:t>
      </w:r>
      <w:r w:rsidR="00553605">
        <w:rPr>
          <w:rFonts w:ascii="Arial" w:hAnsi="Arial"/>
          <w:bCs/>
          <w:sz w:val="24"/>
        </w:rPr>
        <w:t xml:space="preserve"> (March 2023)</w:t>
      </w:r>
      <w:r>
        <w:rPr>
          <w:rFonts w:ascii="Arial" w:hAnsi="Arial"/>
          <w:bCs/>
          <w:sz w:val="24"/>
        </w:rPr>
        <w:t xml:space="preserve"> are £26.835.34 (2.22%). That’s</w:t>
      </w:r>
      <w:r w:rsidR="00553605">
        <w:rPr>
          <w:rFonts w:ascii="Arial" w:hAnsi="Arial"/>
          <w:bCs/>
          <w:sz w:val="24"/>
        </w:rPr>
        <w:t xml:space="preserve"> a </w:t>
      </w:r>
      <w:r>
        <w:rPr>
          <w:rFonts w:ascii="Arial" w:hAnsi="Arial"/>
          <w:bCs/>
          <w:sz w:val="24"/>
        </w:rPr>
        <w:t xml:space="preserve">variance of </w:t>
      </w:r>
      <w:r w:rsidRPr="00A92AC6">
        <w:rPr>
          <w:rFonts w:ascii="Arial" w:hAnsi="Arial"/>
          <w:sz w:val="24"/>
          <w:szCs w:val="22"/>
        </w:rPr>
        <w:t>11,846.87</w:t>
      </w:r>
      <w:r>
        <w:rPr>
          <w:rFonts w:ascii="Arial" w:hAnsi="Arial"/>
          <w:sz w:val="24"/>
          <w:szCs w:val="22"/>
        </w:rPr>
        <w:t xml:space="preserve"> from last year</w:t>
      </w:r>
      <w:r w:rsidR="00553605">
        <w:rPr>
          <w:rFonts w:ascii="Arial" w:hAnsi="Arial"/>
          <w:sz w:val="24"/>
          <w:szCs w:val="22"/>
        </w:rPr>
        <w:t xml:space="preserve"> (March 2022)</w:t>
      </w:r>
      <w:r>
        <w:rPr>
          <w:rFonts w:ascii="Arial" w:hAnsi="Arial"/>
          <w:sz w:val="24"/>
          <w:szCs w:val="22"/>
        </w:rPr>
        <w:t>.</w:t>
      </w:r>
    </w:p>
    <w:p w14:paraId="488604CD" w14:textId="3CB9A576" w:rsidR="00A92AC6" w:rsidRDefault="00A92AC6" w:rsidP="00A92AC6">
      <w:pPr>
        <w:tabs>
          <w:tab w:val="left" w:pos="1134"/>
        </w:tabs>
        <w:ind w:left="1094"/>
        <w:rPr>
          <w:rFonts w:ascii="Arial" w:hAnsi="Arial"/>
          <w:bCs/>
          <w:sz w:val="24"/>
        </w:rPr>
      </w:pPr>
    </w:p>
    <w:p w14:paraId="0AB53982" w14:textId="7E314D25" w:rsidR="00F14EE0" w:rsidRDefault="00F14EE0" w:rsidP="00A92AC6">
      <w:pPr>
        <w:tabs>
          <w:tab w:val="left" w:pos="1134"/>
        </w:tabs>
        <w:ind w:left="1094"/>
        <w:rPr>
          <w:rFonts w:ascii="Arial" w:hAnsi="Arial"/>
          <w:bCs/>
          <w:sz w:val="24"/>
        </w:rPr>
      </w:pPr>
      <w:r>
        <w:rPr>
          <w:rFonts w:ascii="Arial" w:hAnsi="Arial"/>
          <w:bCs/>
          <w:sz w:val="24"/>
        </w:rPr>
        <w:t xml:space="preserve">There are currently 94 Arrears cases (85 Current Tenant and 9 Former Tenant). </w:t>
      </w:r>
    </w:p>
    <w:p w14:paraId="1EB963A0" w14:textId="7938D3A8" w:rsidR="00F14EE0" w:rsidRDefault="00F14EE0" w:rsidP="00A92AC6">
      <w:pPr>
        <w:tabs>
          <w:tab w:val="left" w:pos="1134"/>
        </w:tabs>
        <w:ind w:left="1094"/>
        <w:rPr>
          <w:rFonts w:ascii="Arial" w:hAnsi="Arial"/>
          <w:bCs/>
          <w:sz w:val="24"/>
        </w:rPr>
      </w:pPr>
    </w:p>
    <w:p w14:paraId="2F2114DD" w14:textId="26DBF08F" w:rsidR="00F14EE0" w:rsidRDefault="00F14EE0" w:rsidP="00A92AC6">
      <w:pPr>
        <w:tabs>
          <w:tab w:val="left" w:pos="1134"/>
        </w:tabs>
        <w:ind w:left="1094"/>
        <w:rPr>
          <w:rFonts w:ascii="Arial" w:hAnsi="Arial"/>
          <w:bCs/>
          <w:sz w:val="24"/>
        </w:rPr>
      </w:pPr>
      <w:r>
        <w:rPr>
          <w:rFonts w:ascii="Arial" w:hAnsi="Arial"/>
          <w:bCs/>
          <w:sz w:val="24"/>
        </w:rPr>
        <w:t xml:space="preserve">5 Court </w:t>
      </w:r>
      <w:r w:rsidR="00553605">
        <w:rPr>
          <w:rFonts w:ascii="Arial" w:hAnsi="Arial"/>
          <w:bCs/>
          <w:sz w:val="24"/>
        </w:rPr>
        <w:t xml:space="preserve">Arrears </w:t>
      </w:r>
      <w:r>
        <w:rPr>
          <w:rFonts w:ascii="Arial" w:hAnsi="Arial"/>
          <w:bCs/>
          <w:sz w:val="24"/>
        </w:rPr>
        <w:t>Case</w:t>
      </w:r>
      <w:r w:rsidR="00553605">
        <w:rPr>
          <w:rFonts w:ascii="Arial" w:hAnsi="Arial"/>
          <w:bCs/>
          <w:sz w:val="24"/>
        </w:rPr>
        <w:t xml:space="preserve">s which are all adhering to </w:t>
      </w:r>
      <w:proofErr w:type="gramStart"/>
      <w:r w:rsidR="00553605">
        <w:rPr>
          <w:rFonts w:ascii="Arial" w:hAnsi="Arial"/>
          <w:bCs/>
          <w:sz w:val="24"/>
        </w:rPr>
        <w:t>an</w:t>
      </w:r>
      <w:proofErr w:type="gramEnd"/>
      <w:r w:rsidR="00553605">
        <w:rPr>
          <w:rFonts w:ascii="Arial" w:hAnsi="Arial"/>
          <w:bCs/>
          <w:sz w:val="24"/>
        </w:rPr>
        <w:t xml:space="preserve"> </w:t>
      </w:r>
      <w:r w:rsidR="00D300BA">
        <w:rPr>
          <w:rFonts w:ascii="Arial" w:hAnsi="Arial"/>
          <w:bCs/>
          <w:sz w:val="24"/>
        </w:rPr>
        <w:t xml:space="preserve">repayment </w:t>
      </w:r>
      <w:r w:rsidR="00553605">
        <w:rPr>
          <w:rFonts w:ascii="Arial" w:hAnsi="Arial"/>
          <w:bCs/>
          <w:sz w:val="24"/>
        </w:rPr>
        <w:t xml:space="preserve">arrangement. </w:t>
      </w:r>
    </w:p>
    <w:p w14:paraId="25E88326" w14:textId="77777777" w:rsidR="00553605" w:rsidRDefault="00553605" w:rsidP="00A92AC6">
      <w:pPr>
        <w:tabs>
          <w:tab w:val="left" w:pos="1134"/>
        </w:tabs>
        <w:ind w:left="1094"/>
        <w:rPr>
          <w:rFonts w:ascii="Arial" w:hAnsi="Arial"/>
          <w:bCs/>
          <w:sz w:val="24"/>
        </w:rPr>
      </w:pPr>
    </w:p>
    <w:p w14:paraId="3EFC64DB" w14:textId="14D22A36" w:rsidR="00553605" w:rsidRDefault="001A0A3D" w:rsidP="001A0A3D">
      <w:pPr>
        <w:tabs>
          <w:tab w:val="left" w:pos="1134"/>
        </w:tabs>
        <w:ind w:left="1094"/>
        <w:rPr>
          <w:rFonts w:ascii="Arial" w:hAnsi="Arial"/>
          <w:bCs/>
          <w:sz w:val="24"/>
        </w:rPr>
      </w:pPr>
      <w:r>
        <w:rPr>
          <w:rFonts w:ascii="Arial" w:hAnsi="Arial"/>
          <w:bCs/>
          <w:sz w:val="24"/>
        </w:rPr>
        <w:t xml:space="preserve">12 Properties were re-let in 2022-23, with 2 properties rehousing Ukrainian refugees. </w:t>
      </w:r>
    </w:p>
    <w:p w14:paraId="4A93D737" w14:textId="77777777" w:rsidR="00A92AC6" w:rsidRDefault="00A92AC6" w:rsidP="00553605">
      <w:pPr>
        <w:tabs>
          <w:tab w:val="left" w:pos="1134"/>
        </w:tabs>
        <w:rPr>
          <w:rFonts w:ascii="Arial" w:hAnsi="Arial"/>
          <w:bCs/>
          <w:sz w:val="24"/>
        </w:rPr>
      </w:pPr>
    </w:p>
    <w:p w14:paraId="25DE1D42" w14:textId="438B26F8" w:rsidR="00A92AC6" w:rsidRPr="008D2C41" w:rsidRDefault="00352575" w:rsidP="00B221B2">
      <w:pPr>
        <w:tabs>
          <w:tab w:val="left" w:pos="1134"/>
        </w:tabs>
        <w:ind w:left="1094" w:hanging="1094"/>
        <w:rPr>
          <w:rFonts w:ascii="Arial" w:hAnsi="Arial"/>
          <w:bCs/>
          <w:sz w:val="18"/>
          <w:szCs w:val="18"/>
          <w:u w:val="single"/>
        </w:rPr>
      </w:pPr>
      <w:bookmarkStart w:id="26" w:name="_Hlk134100260"/>
      <w:r>
        <w:rPr>
          <w:rFonts w:ascii="Arial" w:hAnsi="Arial"/>
          <w:bCs/>
          <w:sz w:val="18"/>
          <w:szCs w:val="18"/>
        </w:rPr>
        <w:tab/>
      </w:r>
      <w:r w:rsidR="00A92AC6" w:rsidRPr="008D2C41">
        <w:rPr>
          <w:rFonts w:ascii="Arial" w:hAnsi="Arial"/>
          <w:bCs/>
          <w:sz w:val="18"/>
          <w:szCs w:val="18"/>
          <w:u w:val="single"/>
        </w:rPr>
        <w:t>Annual Rent Collection</w:t>
      </w:r>
    </w:p>
    <w:tbl>
      <w:tblPr>
        <w:tblStyle w:val="TableGrid7"/>
        <w:tblpPr w:leftFromText="180" w:rightFromText="180" w:vertAnchor="text" w:horzAnchor="margin" w:tblpX="1129" w:tblpY="167"/>
        <w:tblW w:w="0" w:type="auto"/>
        <w:tblLook w:val="04A0" w:firstRow="1" w:lastRow="0" w:firstColumn="1" w:lastColumn="0" w:noHBand="0" w:noVBand="1"/>
      </w:tblPr>
      <w:tblGrid>
        <w:gridCol w:w="3744"/>
        <w:gridCol w:w="2205"/>
      </w:tblGrid>
      <w:tr w:rsidR="00352575" w:rsidRPr="00352575" w14:paraId="48362597" w14:textId="77777777" w:rsidTr="00352575">
        <w:tc>
          <w:tcPr>
            <w:tcW w:w="3744" w:type="dxa"/>
            <w:shd w:val="clear" w:color="auto" w:fill="auto"/>
          </w:tcPr>
          <w:bookmarkEnd w:id="26"/>
          <w:p w14:paraId="3AAA61D2" w14:textId="77777777" w:rsidR="00A92AC6" w:rsidRPr="00352575" w:rsidRDefault="00A92AC6" w:rsidP="00352575">
            <w:pPr>
              <w:rPr>
                <w:rFonts w:ascii="Arial" w:hAnsi="Arial"/>
                <w:b/>
                <w:bCs/>
                <w:snapToGrid w:val="0"/>
                <w:sz w:val="18"/>
                <w:szCs w:val="18"/>
              </w:rPr>
            </w:pPr>
            <w:r w:rsidRPr="00352575">
              <w:rPr>
                <w:rFonts w:ascii="Arial" w:hAnsi="Arial"/>
                <w:b/>
                <w:bCs/>
                <w:snapToGrid w:val="0"/>
                <w:sz w:val="18"/>
                <w:szCs w:val="18"/>
              </w:rPr>
              <w:t>ELEMENT</w:t>
            </w:r>
          </w:p>
        </w:tc>
        <w:tc>
          <w:tcPr>
            <w:tcW w:w="2205" w:type="dxa"/>
            <w:shd w:val="clear" w:color="auto" w:fill="auto"/>
          </w:tcPr>
          <w:p w14:paraId="35779905" w14:textId="77777777" w:rsidR="00A92AC6" w:rsidRPr="00352575" w:rsidRDefault="00A92AC6" w:rsidP="00352575">
            <w:pPr>
              <w:jc w:val="right"/>
              <w:rPr>
                <w:rFonts w:ascii="Arial" w:hAnsi="Arial"/>
                <w:b/>
                <w:bCs/>
                <w:snapToGrid w:val="0"/>
                <w:sz w:val="18"/>
                <w:szCs w:val="18"/>
              </w:rPr>
            </w:pPr>
            <w:r w:rsidRPr="00352575">
              <w:rPr>
                <w:rFonts w:ascii="Arial" w:hAnsi="Arial"/>
                <w:b/>
                <w:bCs/>
                <w:snapToGrid w:val="0"/>
                <w:sz w:val="18"/>
                <w:szCs w:val="18"/>
              </w:rPr>
              <w:t>YEAR END</w:t>
            </w:r>
          </w:p>
        </w:tc>
      </w:tr>
      <w:tr w:rsidR="00352575" w:rsidRPr="00352575" w14:paraId="59157C58" w14:textId="77777777" w:rsidTr="00352575">
        <w:tc>
          <w:tcPr>
            <w:tcW w:w="3744" w:type="dxa"/>
          </w:tcPr>
          <w:p w14:paraId="604CE45A" w14:textId="77777777" w:rsidR="00A92AC6" w:rsidRPr="00352575" w:rsidRDefault="00A92AC6" w:rsidP="00352575">
            <w:pPr>
              <w:rPr>
                <w:rFonts w:ascii="Arial" w:hAnsi="Arial"/>
                <w:snapToGrid w:val="0"/>
                <w:sz w:val="18"/>
                <w:szCs w:val="18"/>
              </w:rPr>
            </w:pPr>
            <w:r w:rsidRPr="00352575">
              <w:rPr>
                <w:rFonts w:ascii="Arial" w:hAnsi="Arial"/>
                <w:snapToGrid w:val="0"/>
                <w:sz w:val="18"/>
                <w:szCs w:val="18"/>
              </w:rPr>
              <w:t>Balance brought forward</w:t>
            </w:r>
          </w:p>
        </w:tc>
        <w:tc>
          <w:tcPr>
            <w:tcW w:w="2205" w:type="dxa"/>
          </w:tcPr>
          <w:p w14:paraId="00E12A04" w14:textId="77777777" w:rsidR="00A92AC6" w:rsidRPr="00352575" w:rsidRDefault="00A92AC6" w:rsidP="00352575">
            <w:pPr>
              <w:jc w:val="right"/>
              <w:rPr>
                <w:rFonts w:ascii="Arial" w:hAnsi="Arial"/>
                <w:snapToGrid w:val="0"/>
                <w:sz w:val="18"/>
                <w:szCs w:val="18"/>
              </w:rPr>
            </w:pPr>
            <w:r w:rsidRPr="00352575">
              <w:rPr>
                <w:rFonts w:ascii="Arial" w:hAnsi="Arial"/>
                <w:snapToGrid w:val="0"/>
                <w:sz w:val="18"/>
                <w:szCs w:val="18"/>
              </w:rPr>
              <w:t>23,973.26</w:t>
            </w:r>
          </w:p>
        </w:tc>
      </w:tr>
      <w:tr w:rsidR="00352575" w:rsidRPr="00352575" w14:paraId="3137102D" w14:textId="77777777" w:rsidTr="00352575">
        <w:tc>
          <w:tcPr>
            <w:tcW w:w="3744" w:type="dxa"/>
          </w:tcPr>
          <w:p w14:paraId="28503235" w14:textId="77777777" w:rsidR="00A92AC6" w:rsidRPr="00352575" w:rsidRDefault="00A92AC6" w:rsidP="00352575">
            <w:pPr>
              <w:rPr>
                <w:rFonts w:ascii="Arial" w:hAnsi="Arial"/>
                <w:snapToGrid w:val="0"/>
                <w:sz w:val="18"/>
                <w:szCs w:val="18"/>
              </w:rPr>
            </w:pPr>
            <w:r w:rsidRPr="00352575">
              <w:rPr>
                <w:rFonts w:ascii="Arial" w:hAnsi="Arial"/>
                <w:snapToGrid w:val="0"/>
                <w:sz w:val="18"/>
                <w:szCs w:val="18"/>
              </w:rPr>
              <w:t>Gross Rent</w:t>
            </w:r>
          </w:p>
        </w:tc>
        <w:tc>
          <w:tcPr>
            <w:tcW w:w="2205" w:type="dxa"/>
          </w:tcPr>
          <w:p w14:paraId="27A2F253" w14:textId="77777777" w:rsidR="00A92AC6" w:rsidRPr="00352575" w:rsidRDefault="00A92AC6" w:rsidP="00352575">
            <w:pPr>
              <w:jc w:val="right"/>
              <w:rPr>
                <w:rFonts w:ascii="Arial" w:hAnsi="Arial"/>
                <w:snapToGrid w:val="0"/>
                <w:sz w:val="18"/>
                <w:szCs w:val="18"/>
              </w:rPr>
            </w:pPr>
            <w:r w:rsidRPr="00352575">
              <w:rPr>
                <w:rFonts w:ascii="Arial" w:hAnsi="Arial"/>
                <w:snapToGrid w:val="0"/>
                <w:sz w:val="18"/>
                <w:szCs w:val="18"/>
              </w:rPr>
              <w:t>1,206,737.39</w:t>
            </w:r>
          </w:p>
        </w:tc>
      </w:tr>
      <w:tr w:rsidR="00352575" w:rsidRPr="00352575" w14:paraId="06BBEEA4" w14:textId="77777777" w:rsidTr="00352575">
        <w:tc>
          <w:tcPr>
            <w:tcW w:w="3744" w:type="dxa"/>
          </w:tcPr>
          <w:p w14:paraId="287466C4" w14:textId="77777777" w:rsidR="00A92AC6" w:rsidRPr="00352575" w:rsidRDefault="00A92AC6" w:rsidP="00352575">
            <w:pPr>
              <w:rPr>
                <w:rFonts w:ascii="Arial" w:hAnsi="Arial"/>
                <w:snapToGrid w:val="0"/>
                <w:sz w:val="18"/>
                <w:szCs w:val="18"/>
              </w:rPr>
            </w:pPr>
            <w:r w:rsidRPr="00352575">
              <w:rPr>
                <w:rFonts w:ascii="Arial" w:hAnsi="Arial"/>
                <w:snapToGrid w:val="0"/>
                <w:sz w:val="18"/>
                <w:szCs w:val="18"/>
              </w:rPr>
              <w:t>Voids</w:t>
            </w:r>
          </w:p>
        </w:tc>
        <w:tc>
          <w:tcPr>
            <w:tcW w:w="2205" w:type="dxa"/>
          </w:tcPr>
          <w:p w14:paraId="14972D92" w14:textId="77777777" w:rsidR="00A92AC6" w:rsidRPr="00352575" w:rsidRDefault="00A92AC6" w:rsidP="00352575">
            <w:pPr>
              <w:jc w:val="right"/>
              <w:rPr>
                <w:rFonts w:ascii="Arial" w:hAnsi="Arial"/>
                <w:snapToGrid w:val="0"/>
                <w:sz w:val="18"/>
                <w:szCs w:val="18"/>
              </w:rPr>
            </w:pPr>
            <w:r w:rsidRPr="00352575">
              <w:rPr>
                <w:rFonts w:ascii="Arial" w:hAnsi="Arial"/>
                <w:snapToGrid w:val="0"/>
                <w:sz w:val="18"/>
                <w:szCs w:val="18"/>
              </w:rPr>
              <w:t>(2,175.37)</w:t>
            </w:r>
          </w:p>
        </w:tc>
      </w:tr>
      <w:tr w:rsidR="00352575" w:rsidRPr="00352575" w14:paraId="6EACB238" w14:textId="77777777" w:rsidTr="00352575">
        <w:tc>
          <w:tcPr>
            <w:tcW w:w="3744" w:type="dxa"/>
          </w:tcPr>
          <w:p w14:paraId="72BED0AF" w14:textId="77777777" w:rsidR="00A92AC6" w:rsidRPr="00352575" w:rsidRDefault="00A92AC6" w:rsidP="00352575">
            <w:pPr>
              <w:rPr>
                <w:rFonts w:ascii="Arial" w:hAnsi="Arial"/>
                <w:snapToGrid w:val="0"/>
                <w:sz w:val="18"/>
                <w:szCs w:val="18"/>
              </w:rPr>
            </w:pPr>
            <w:r w:rsidRPr="00352575">
              <w:rPr>
                <w:rFonts w:ascii="Arial" w:hAnsi="Arial"/>
                <w:snapToGrid w:val="0"/>
                <w:sz w:val="18"/>
                <w:szCs w:val="18"/>
              </w:rPr>
              <w:t>Total Due</w:t>
            </w:r>
          </w:p>
        </w:tc>
        <w:tc>
          <w:tcPr>
            <w:tcW w:w="2205" w:type="dxa"/>
          </w:tcPr>
          <w:p w14:paraId="1D58B1E0" w14:textId="77777777" w:rsidR="00A92AC6" w:rsidRPr="00352575" w:rsidRDefault="00A92AC6" w:rsidP="00352575">
            <w:pPr>
              <w:jc w:val="right"/>
              <w:rPr>
                <w:rFonts w:ascii="Arial" w:hAnsi="Arial"/>
                <w:snapToGrid w:val="0"/>
                <w:sz w:val="18"/>
                <w:szCs w:val="18"/>
              </w:rPr>
            </w:pPr>
            <w:r w:rsidRPr="00352575">
              <w:rPr>
                <w:rFonts w:ascii="Arial" w:hAnsi="Arial"/>
                <w:snapToGrid w:val="0"/>
                <w:sz w:val="18"/>
                <w:szCs w:val="18"/>
              </w:rPr>
              <w:t>1,228,535.28</w:t>
            </w:r>
          </w:p>
        </w:tc>
      </w:tr>
      <w:tr w:rsidR="00352575" w:rsidRPr="00352575" w14:paraId="50F97C45" w14:textId="77777777" w:rsidTr="00352575">
        <w:tc>
          <w:tcPr>
            <w:tcW w:w="3744" w:type="dxa"/>
          </w:tcPr>
          <w:p w14:paraId="723DF1FF" w14:textId="77777777" w:rsidR="00A92AC6" w:rsidRPr="00352575" w:rsidRDefault="00A92AC6" w:rsidP="00352575">
            <w:pPr>
              <w:rPr>
                <w:rFonts w:ascii="Arial" w:hAnsi="Arial"/>
                <w:snapToGrid w:val="0"/>
                <w:sz w:val="18"/>
                <w:szCs w:val="18"/>
              </w:rPr>
            </w:pPr>
            <w:r w:rsidRPr="00352575">
              <w:rPr>
                <w:rFonts w:ascii="Arial" w:hAnsi="Arial"/>
                <w:snapToGrid w:val="0"/>
                <w:sz w:val="18"/>
                <w:szCs w:val="18"/>
              </w:rPr>
              <w:t xml:space="preserve">Collected </w:t>
            </w:r>
            <w:r w:rsidRPr="00352575">
              <w:rPr>
                <w:rFonts w:ascii="Arial" w:hAnsi="Arial"/>
                <w:i/>
                <w:iCs/>
                <w:snapToGrid w:val="0"/>
                <w:sz w:val="18"/>
                <w:szCs w:val="18"/>
              </w:rPr>
              <w:t>(Net of adjustments)</w:t>
            </w:r>
          </w:p>
        </w:tc>
        <w:tc>
          <w:tcPr>
            <w:tcW w:w="2205" w:type="dxa"/>
          </w:tcPr>
          <w:p w14:paraId="4D79B3F4" w14:textId="77777777" w:rsidR="00A92AC6" w:rsidRPr="00352575" w:rsidRDefault="00A92AC6" w:rsidP="00352575">
            <w:pPr>
              <w:jc w:val="right"/>
              <w:rPr>
                <w:rFonts w:ascii="Arial" w:hAnsi="Arial"/>
                <w:snapToGrid w:val="0"/>
                <w:sz w:val="18"/>
                <w:szCs w:val="18"/>
              </w:rPr>
            </w:pPr>
            <w:r w:rsidRPr="00352575">
              <w:rPr>
                <w:rFonts w:ascii="Arial" w:hAnsi="Arial"/>
                <w:snapToGrid w:val="0"/>
                <w:sz w:val="18"/>
                <w:szCs w:val="18"/>
              </w:rPr>
              <w:t>1,209,380.22</w:t>
            </w:r>
          </w:p>
        </w:tc>
      </w:tr>
      <w:tr w:rsidR="00352575" w:rsidRPr="00352575" w14:paraId="7302A833" w14:textId="77777777" w:rsidTr="00352575">
        <w:tc>
          <w:tcPr>
            <w:tcW w:w="3744" w:type="dxa"/>
          </w:tcPr>
          <w:p w14:paraId="0E213ABC" w14:textId="77777777" w:rsidR="00A92AC6" w:rsidRPr="00352575" w:rsidRDefault="00A92AC6" w:rsidP="00352575">
            <w:pPr>
              <w:rPr>
                <w:rFonts w:ascii="Arial" w:hAnsi="Arial"/>
                <w:snapToGrid w:val="0"/>
                <w:sz w:val="18"/>
                <w:szCs w:val="18"/>
              </w:rPr>
            </w:pPr>
            <w:r w:rsidRPr="00352575">
              <w:rPr>
                <w:rFonts w:ascii="Arial" w:hAnsi="Arial"/>
                <w:snapToGrid w:val="0"/>
                <w:sz w:val="18"/>
                <w:szCs w:val="18"/>
              </w:rPr>
              <w:t>Arrears C/F</w:t>
            </w:r>
          </w:p>
        </w:tc>
        <w:tc>
          <w:tcPr>
            <w:tcW w:w="2205" w:type="dxa"/>
          </w:tcPr>
          <w:p w14:paraId="2BD705B5" w14:textId="77777777" w:rsidR="00A92AC6" w:rsidRPr="00352575" w:rsidRDefault="00A92AC6" w:rsidP="00352575">
            <w:pPr>
              <w:jc w:val="right"/>
              <w:rPr>
                <w:rFonts w:ascii="Arial" w:hAnsi="Arial"/>
                <w:snapToGrid w:val="0"/>
                <w:sz w:val="18"/>
                <w:szCs w:val="18"/>
              </w:rPr>
            </w:pPr>
            <w:r w:rsidRPr="00352575">
              <w:rPr>
                <w:rFonts w:ascii="Arial" w:hAnsi="Arial"/>
                <w:snapToGrid w:val="0"/>
                <w:sz w:val="18"/>
                <w:szCs w:val="18"/>
              </w:rPr>
              <w:t>19,155.06</w:t>
            </w:r>
          </w:p>
        </w:tc>
      </w:tr>
      <w:tr w:rsidR="00352575" w:rsidRPr="00352575" w14:paraId="74F9035E" w14:textId="77777777" w:rsidTr="00352575">
        <w:tc>
          <w:tcPr>
            <w:tcW w:w="3744" w:type="dxa"/>
          </w:tcPr>
          <w:p w14:paraId="47FB9640" w14:textId="77777777" w:rsidR="00A92AC6" w:rsidRPr="00352575" w:rsidRDefault="00A92AC6" w:rsidP="00352575">
            <w:pPr>
              <w:rPr>
                <w:rFonts w:ascii="Arial" w:hAnsi="Arial"/>
                <w:snapToGrid w:val="0"/>
                <w:sz w:val="18"/>
                <w:szCs w:val="18"/>
              </w:rPr>
            </w:pPr>
            <w:r w:rsidRPr="00352575">
              <w:rPr>
                <w:rFonts w:ascii="Arial" w:hAnsi="Arial"/>
                <w:snapToGrid w:val="0"/>
                <w:sz w:val="18"/>
                <w:szCs w:val="18"/>
              </w:rPr>
              <w:t xml:space="preserve">% Collected </w:t>
            </w:r>
            <w:r w:rsidRPr="00352575">
              <w:rPr>
                <w:rFonts w:ascii="Arial" w:hAnsi="Arial"/>
                <w:i/>
                <w:iCs/>
                <w:snapToGrid w:val="0"/>
                <w:sz w:val="18"/>
                <w:szCs w:val="18"/>
              </w:rPr>
              <w:t>(excluding B/F)</w:t>
            </w:r>
          </w:p>
        </w:tc>
        <w:tc>
          <w:tcPr>
            <w:tcW w:w="2205" w:type="dxa"/>
          </w:tcPr>
          <w:p w14:paraId="19BFFA7B" w14:textId="473BD3D6" w:rsidR="00A92AC6" w:rsidRPr="00352575" w:rsidRDefault="00A92AC6" w:rsidP="00352575">
            <w:pPr>
              <w:jc w:val="right"/>
              <w:rPr>
                <w:rFonts w:ascii="Arial" w:hAnsi="Arial"/>
                <w:snapToGrid w:val="0"/>
                <w:sz w:val="18"/>
                <w:szCs w:val="18"/>
              </w:rPr>
            </w:pPr>
            <w:r w:rsidRPr="00352575">
              <w:rPr>
                <w:rFonts w:ascii="Arial" w:hAnsi="Arial"/>
                <w:snapToGrid w:val="0"/>
                <w:sz w:val="18"/>
                <w:szCs w:val="18"/>
              </w:rPr>
              <w:t>100.</w:t>
            </w:r>
            <w:r w:rsidR="00D300BA" w:rsidRPr="00352575">
              <w:rPr>
                <w:rFonts w:ascii="Arial" w:hAnsi="Arial"/>
                <w:snapToGrid w:val="0"/>
                <w:sz w:val="18"/>
                <w:szCs w:val="18"/>
              </w:rPr>
              <w:t>22</w:t>
            </w:r>
            <w:r w:rsidRPr="00352575">
              <w:rPr>
                <w:rFonts w:ascii="Arial" w:hAnsi="Arial"/>
                <w:snapToGrid w:val="0"/>
                <w:sz w:val="18"/>
                <w:szCs w:val="18"/>
              </w:rPr>
              <w:t>%</w:t>
            </w:r>
          </w:p>
        </w:tc>
      </w:tr>
      <w:tr w:rsidR="00352575" w:rsidRPr="00352575" w14:paraId="651B816E" w14:textId="77777777" w:rsidTr="000C46D0">
        <w:tc>
          <w:tcPr>
            <w:tcW w:w="3744" w:type="dxa"/>
            <w:shd w:val="clear" w:color="auto" w:fill="F2F2F2" w:themeFill="background1" w:themeFillShade="F2"/>
          </w:tcPr>
          <w:p w14:paraId="10032051" w14:textId="77777777" w:rsidR="00A92AC6" w:rsidRPr="00352575" w:rsidRDefault="00A92AC6" w:rsidP="00352575">
            <w:pPr>
              <w:rPr>
                <w:rFonts w:ascii="Arial" w:hAnsi="Arial"/>
                <w:i/>
                <w:iCs/>
                <w:snapToGrid w:val="0"/>
                <w:sz w:val="18"/>
                <w:szCs w:val="18"/>
              </w:rPr>
            </w:pPr>
            <w:r w:rsidRPr="00352575">
              <w:rPr>
                <w:rFonts w:ascii="Arial" w:hAnsi="Arial"/>
                <w:snapToGrid w:val="0"/>
                <w:sz w:val="18"/>
                <w:szCs w:val="18"/>
              </w:rPr>
              <w:t xml:space="preserve">DWP % </w:t>
            </w:r>
            <w:r w:rsidRPr="00352575">
              <w:rPr>
                <w:rFonts w:ascii="Arial" w:hAnsi="Arial"/>
                <w:i/>
                <w:iCs/>
                <w:snapToGrid w:val="0"/>
                <w:sz w:val="18"/>
                <w:szCs w:val="18"/>
              </w:rPr>
              <w:t>(UC &amp; HB &amp; DHP)</w:t>
            </w:r>
          </w:p>
        </w:tc>
        <w:tc>
          <w:tcPr>
            <w:tcW w:w="2205" w:type="dxa"/>
            <w:shd w:val="clear" w:color="auto" w:fill="F2F2F2" w:themeFill="background1" w:themeFillShade="F2"/>
          </w:tcPr>
          <w:p w14:paraId="62FB7DF1" w14:textId="719CA5B1" w:rsidR="00A92AC6" w:rsidRPr="00352575" w:rsidRDefault="00A058A0" w:rsidP="00352575">
            <w:pPr>
              <w:jc w:val="right"/>
              <w:rPr>
                <w:rFonts w:ascii="Arial" w:hAnsi="Arial"/>
                <w:snapToGrid w:val="0"/>
                <w:sz w:val="18"/>
                <w:szCs w:val="18"/>
              </w:rPr>
            </w:pPr>
            <w:r w:rsidRPr="00352575">
              <w:rPr>
                <w:rFonts w:ascii="Arial" w:hAnsi="Arial"/>
                <w:snapToGrid w:val="0"/>
                <w:sz w:val="18"/>
                <w:szCs w:val="18"/>
              </w:rPr>
              <w:t>47.9</w:t>
            </w:r>
            <w:r w:rsidR="00A92AC6" w:rsidRPr="00352575">
              <w:rPr>
                <w:rFonts w:ascii="Arial" w:hAnsi="Arial"/>
                <w:snapToGrid w:val="0"/>
                <w:sz w:val="18"/>
                <w:szCs w:val="18"/>
              </w:rPr>
              <w:t>%</w:t>
            </w:r>
          </w:p>
        </w:tc>
      </w:tr>
      <w:tr w:rsidR="00352575" w:rsidRPr="00352575" w14:paraId="03E66721" w14:textId="77777777" w:rsidTr="000C46D0">
        <w:tc>
          <w:tcPr>
            <w:tcW w:w="3744" w:type="dxa"/>
            <w:shd w:val="clear" w:color="auto" w:fill="F2F2F2" w:themeFill="background1" w:themeFillShade="F2"/>
          </w:tcPr>
          <w:p w14:paraId="6B4154F7" w14:textId="77777777" w:rsidR="00A92AC6" w:rsidRPr="00352575" w:rsidRDefault="00A92AC6" w:rsidP="00352575">
            <w:pPr>
              <w:rPr>
                <w:rFonts w:ascii="Arial" w:hAnsi="Arial"/>
                <w:snapToGrid w:val="0"/>
                <w:sz w:val="18"/>
                <w:szCs w:val="18"/>
              </w:rPr>
            </w:pPr>
            <w:r w:rsidRPr="00352575">
              <w:rPr>
                <w:rFonts w:ascii="Arial" w:hAnsi="Arial"/>
                <w:snapToGrid w:val="0"/>
                <w:sz w:val="18"/>
                <w:szCs w:val="18"/>
              </w:rPr>
              <w:t>DWP Payment</w:t>
            </w:r>
          </w:p>
        </w:tc>
        <w:tc>
          <w:tcPr>
            <w:tcW w:w="2205" w:type="dxa"/>
            <w:shd w:val="clear" w:color="auto" w:fill="F2F2F2" w:themeFill="background1" w:themeFillShade="F2"/>
          </w:tcPr>
          <w:p w14:paraId="4465792C" w14:textId="3882174B" w:rsidR="00A92AC6" w:rsidRPr="00352575" w:rsidRDefault="00D300BA" w:rsidP="00352575">
            <w:pPr>
              <w:jc w:val="right"/>
              <w:rPr>
                <w:rFonts w:ascii="Arial" w:hAnsi="Arial"/>
                <w:snapToGrid w:val="0"/>
                <w:sz w:val="18"/>
                <w:szCs w:val="18"/>
              </w:rPr>
            </w:pPr>
            <w:r w:rsidRPr="00352575">
              <w:rPr>
                <w:rFonts w:ascii="Arial" w:hAnsi="Arial"/>
                <w:snapToGrid w:val="0"/>
                <w:sz w:val="18"/>
                <w:szCs w:val="18"/>
              </w:rPr>
              <w:t>578,067</w:t>
            </w:r>
            <w:r w:rsidR="00A92AC6" w:rsidRPr="00352575">
              <w:rPr>
                <w:rFonts w:ascii="Arial" w:hAnsi="Arial"/>
                <w:snapToGrid w:val="0"/>
                <w:sz w:val="18"/>
                <w:szCs w:val="18"/>
              </w:rPr>
              <w:t>.59</w:t>
            </w:r>
          </w:p>
        </w:tc>
      </w:tr>
    </w:tbl>
    <w:p w14:paraId="443C413F" w14:textId="77777777" w:rsidR="00A92AC6" w:rsidRDefault="00A92AC6" w:rsidP="00A92AC6">
      <w:pPr>
        <w:tabs>
          <w:tab w:val="left" w:pos="1134"/>
        </w:tabs>
        <w:ind w:left="1094"/>
        <w:rPr>
          <w:rFonts w:ascii="Arial" w:hAnsi="Arial"/>
          <w:bCs/>
          <w:sz w:val="24"/>
        </w:rPr>
      </w:pPr>
    </w:p>
    <w:p w14:paraId="5E28A5A9" w14:textId="77777777" w:rsidR="00A92AC6" w:rsidRDefault="00A92AC6" w:rsidP="00A92AC6">
      <w:pPr>
        <w:tabs>
          <w:tab w:val="left" w:pos="1134"/>
        </w:tabs>
        <w:ind w:left="1094"/>
        <w:rPr>
          <w:rFonts w:ascii="Arial" w:hAnsi="Arial"/>
          <w:bCs/>
          <w:sz w:val="24"/>
        </w:rPr>
      </w:pPr>
    </w:p>
    <w:bookmarkEnd w:id="24"/>
    <w:bookmarkEnd w:id="25"/>
    <w:p w14:paraId="4FD4F084" w14:textId="46695E68" w:rsidR="00D24681" w:rsidRDefault="00D24681" w:rsidP="009F2EA6">
      <w:pPr>
        <w:tabs>
          <w:tab w:val="left" w:pos="567"/>
          <w:tab w:val="left" w:pos="1134"/>
        </w:tabs>
        <w:rPr>
          <w:rFonts w:ascii="Arial" w:hAnsi="Arial"/>
          <w:snapToGrid w:val="0"/>
          <w:sz w:val="24"/>
          <w:szCs w:val="20"/>
          <w:lang w:eastAsia="en-GB"/>
        </w:rPr>
      </w:pPr>
    </w:p>
    <w:p w14:paraId="2FEBC32B" w14:textId="77777777" w:rsidR="00A92AC6" w:rsidRDefault="00A92AC6" w:rsidP="00FC32AF">
      <w:pPr>
        <w:tabs>
          <w:tab w:val="left" w:pos="567"/>
          <w:tab w:val="left" w:pos="1134"/>
          <w:tab w:val="left" w:pos="1276"/>
        </w:tabs>
        <w:ind w:left="284" w:right="283"/>
        <w:rPr>
          <w:rFonts w:ascii="Arial" w:hAnsi="Arial"/>
          <w:b/>
          <w:sz w:val="24"/>
        </w:rPr>
      </w:pPr>
    </w:p>
    <w:p w14:paraId="799B02F1" w14:textId="77777777" w:rsidR="00A92AC6" w:rsidRDefault="00A92AC6" w:rsidP="00FC32AF">
      <w:pPr>
        <w:tabs>
          <w:tab w:val="left" w:pos="567"/>
          <w:tab w:val="left" w:pos="1134"/>
          <w:tab w:val="left" w:pos="1276"/>
        </w:tabs>
        <w:ind w:left="284" w:right="283"/>
        <w:rPr>
          <w:rFonts w:ascii="Arial" w:hAnsi="Arial"/>
          <w:b/>
          <w:sz w:val="24"/>
        </w:rPr>
      </w:pPr>
    </w:p>
    <w:p w14:paraId="3CDDD3DD" w14:textId="61C6158B" w:rsidR="008D2C41" w:rsidRDefault="008D2C41" w:rsidP="00614C9A">
      <w:pPr>
        <w:tabs>
          <w:tab w:val="left" w:pos="1134"/>
        </w:tabs>
        <w:ind w:left="1094"/>
        <w:rPr>
          <w:rFonts w:ascii="Arial" w:hAnsi="Arial"/>
          <w:bCs/>
          <w:sz w:val="18"/>
          <w:szCs w:val="18"/>
          <w:u w:val="single"/>
        </w:rPr>
      </w:pPr>
      <w:bookmarkStart w:id="27" w:name="_Hlk134100379"/>
    </w:p>
    <w:p w14:paraId="468CA291" w14:textId="77777777" w:rsidR="008D2C41" w:rsidRDefault="008D2C41" w:rsidP="00614C9A">
      <w:pPr>
        <w:tabs>
          <w:tab w:val="left" w:pos="1134"/>
        </w:tabs>
        <w:ind w:left="1094"/>
        <w:rPr>
          <w:rFonts w:ascii="Arial" w:hAnsi="Arial"/>
          <w:bCs/>
          <w:sz w:val="18"/>
          <w:szCs w:val="18"/>
          <w:u w:val="single"/>
        </w:rPr>
      </w:pPr>
    </w:p>
    <w:p w14:paraId="6920836C" w14:textId="77777777" w:rsidR="008D2C41" w:rsidRDefault="008D2C41" w:rsidP="00614C9A">
      <w:pPr>
        <w:tabs>
          <w:tab w:val="left" w:pos="1134"/>
        </w:tabs>
        <w:ind w:left="1094"/>
        <w:rPr>
          <w:rFonts w:ascii="Arial" w:hAnsi="Arial"/>
          <w:bCs/>
          <w:sz w:val="18"/>
          <w:szCs w:val="18"/>
          <w:u w:val="single"/>
        </w:rPr>
      </w:pPr>
    </w:p>
    <w:p w14:paraId="0D971A69" w14:textId="77777777" w:rsidR="008D2C41" w:rsidRDefault="008D2C41" w:rsidP="00614C9A">
      <w:pPr>
        <w:tabs>
          <w:tab w:val="left" w:pos="1134"/>
        </w:tabs>
        <w:ind w:left="1094"/>
        <w:rPr>
          <w:rFonts w:ascii="Arial" w:hAnsi="Arial"/>
          <w:bCs/>
          <w:sz w:val="18"/>
          <w:szCs w:val="18"/>
          <w:u w:val="single"/>
        </w:rPr>
      </w:pPr>
    </w:p>
    <w:p w14:paraId="50015D51" w14:textId="77777777" w:rsidR="008D2C41" w:rsidRDefault="008D2C41" w:rsidP="00614C9A">
      <w:pPr>
        <w:tabs>
          <w:tab w:val="left" w:pos="1134"/>
        </w:tabs>
        <w:ind w:left="1094"/>
        <w:rPr>
          <w:rFonts w:ascii="Arial" w:hAnsi="Arial"/>
          <w:bCs/>
          <w:sz w:val="18"/>
          <w:szCs w:val="18"/>
          <w:u w:val="single"/>
        </w:rPr>
      </w:pPr>
    </w:p>
    <w:p w14:paraId="7C1E9B3B" w14:textId="22D3678B" w:rsidR="00614C9A" w:rsidRDefault="0012340C" w:rsidP="00B221B2">
      <w:pPr>
        <w:tabs>
          <w:tab w:val="left" w:pos="1134"/>
        </w:tabs>
        <w:ind w:left="1094" w:hanging="1094"/>
        <w:rPr>
          <w:rFonts w:ascii="Arial" w:hAnsi="Arial"/>
          <w:bCs/>
          <w:sz w:val="18"/>
          <w:szCs w:val="18"/>
          <w:u w:val="single"/>
        </w:rPr>
      </w:pPr>
      <w:r>
        <w:rPr>
          <w:rFonts w:ascii="Arial" w:hAnsi="Arial"/>
          <w:bCs/>
          <w:sz w:val="18"/>
          <w:szCs w:val="18"/>
        </w:rPr>
        <w:tab/>
      </w:r>
      <w:r w:rsidR="00352575" w:rsidRPr="008D2C41">
        <w:rPr>
          <w:rFonts w:ascii="Arial" w:hAnsi="Arial"/>
          <w:bCs/>
          <w:sz w:val="18"/>
          <w:szCs w:val="18"/>
          <w:u w:val="single"/>
        </w:rPr>
        <w:t>Rent</w:t>
      </w:r>
      <w:r w:rsidR="00352575" w:rsidRPr="008D2C41">
        <w:rPr>
          <w:rFonts w:ascii="Arial" w:hAnsi="Arial"/>
          <w:bCs/>
          <w:sz w:val="18"/>
          <w:szCs w:val="18"/>
          <w:u w:val="single"/>
        </w:rPr>
        <w:t xml:space="preserve"> </w:t>
      </w:r>
      <w:r w:rsidR="00614C9A" w:rsidRPr="008D2C41">
        <w:rPr>
          <w:rFonts w:ascii="Arial" w:hAnsi="Arial"/>
          <w:bCs/>
          <w:sz w:val="18"/>
          <w:szCs w:val="18"/>
          <w:u w:val="single"/>
        </w:rPr>
        <w:t>Arrears</w:t>
      </w:r>
    </w:p>
    <w:p w14:paraId="2981740B" w14:textId="77777777" w:rsidR="00B221B2" w:rsidRPr="008D2C41" w:rsidRDefault="00B221B2" w:rsidP="00614C9A">
      <w:pPr>
        <w:tabs>
          <w:tab w:val="left" w:pos="1134"/>
        </w:tabs>
        <w:ind w:left="1094"/>
        <w:rPr>
          <w:rFonts w:ascii="Arial" w:hAnsi="Arial"/>
          <w:bCs/>
          <w:sz w:val="18"/>
          <w:szCs w:val="18"/>
          <w:u w:val="single"/>
        </w:rPr>
      </w:pPr>
    </w:p>
    <w:tbl>
      <w:tblPr>
        <w:tblStyle w:val="TableGrid8"/>
        <w:tblW w:w="0" w:type="auto"/>
        <w:tblInd w:w="1129" w:type="dxa"/>
        <w:tblLook w:val="04A0" w:firstRow="1" w:lastRow="0" w:firstColumn="1" w:lastColumn="0" w:noHBand="0" w:noVBand="1"/>
      </w:tblPr>
      <w:tblGrid>
        <w:gridCol w:w="3402"/>
        <w:gridCol w:w="1666"/>
        <w:gridCol w:w="727"/>
        <w:gridCol w:w="1414"/>
        <w:gridCol w:w="727"/>
        <w:gridCol w:w="1273"/>
      </w:tblGrid>
      <w:tr w:rsidR="00A92AC6" w:rsidRPr="000537CF" w14:paraId="74EFBBAC" w14:textId="77777777" w:rsidTr="0012340C">
        <w:tc>
          <w:tcPr>
            <w:tcW w:w="3402" w:type="dxa"/>
            <w:shd w:val="clear" w:color="auto" w:fill="auto"/>
          </w:tcPr>
          <w:bookmarkEnd w:id="27"/>
          <w:p w14:paraId="779CD3C4" w14:textId="77777777" w:rsidR="00A92AC6" w:rsidRPr="00352575" w:rsidRDefault="00A92AC6" w:rsidP="00352575">
            <w:pPr>
              <w:rPr>
                <w:rFonts w:ascii="Arial" w:hAnsi="Arial"/>
                <w:b/>
                <w:bCs/>
                <w:sz w:val="18"/>
                <w:szCs w:val="18"/>
              </w:rPr>
            </w:pPr>
            <w:r w:rsidRPr="00352575">
              <w:rPr>
                <w:rFonts w:ascii="Arial" w:hAnsi="Arial"/>
                <w:b/>
                <w:bCs/>
                <w:sz w:val="18"/>
                <w:szCs w:val="18"/>
              </w:rPr>
              <w:t>MONTH</w:t>
            </w:r>
          </w:p>
        </w:tc>
        <w:tc>
          <w:tcPr>
            <w:tcW w:w="1666" w:type="dxa"/>
            <w:shd w:val="clear" w:color="auto" w:fill="auto"/>
          </w:tcPr>
          <w:p w14:paraId="5674EC41" w14:textId="77777777" w:rsidR="00A92AC6" w:rsidRPr="00352575" w:rsidRDefault="00A92AC6" w:rsidP="00A92AC6">
            <w:pPr>
              <w:jc w:val="center"/>
              <w:rPr>
                <w:rFonts w:ascii="Arial" w:hAnsi="Arial"/>
                <w:b/>
                <w:bCs/>
                <w:sz w:val="18"/>
                <w:szCs w:val="18"/>
              </w:rPr>
            </w:pPr>
            <w:r w:rsidRPr="00352575">
              <w:rPr>
                <w:rFonts w:ascii="Arial" w:hAnsi="Arial"/>
                <w:b/>
                <w:bCs/>
                <w:sz w:val="18"/>
                <w:szCs w:val="18"/>
              </w:rPr>
              <w:t>MARCH 23</w:t>
            </w:r>
          </w:p>
        </w:tc>
        <w:tc>
          <w:tcPr>
            <w:tcW w:w="727" w:type="dxa"/>
            <w:shd w:val="clear" w:color="auto" w:fill="auto"/>
          </w:tcPr>
          <w:p w14:paraId="5E9862BC" w14:textId="77777777" w:rsidR="00A92AC6" w:rsidRPr="00352575" w:rsidRDefault="00A92AC6" w:rsidP="00A92AC6">
            <w:pPr>
              <w:jc w:val="center"/>
              <w:rPr>
                <w:rFonts w:ascii="Arial" w:hAnsi="Arial"/>
                <w:b/>
                <w:bCs/>
                <w:sz w:val="18"/>
                <w:szCs w:val="18"/>
              </w:rPr>
            </w:pPr>
            <w:r w:rsidRPr="00352575">
              <w:rPr>
                <w:rFonts w:ascii="Arial" w:hAnsi="Arial"/>
                <w:b/>
                <w:bCs/>
                <w:sz w:val="18"/>
                <w:szCs w:val="18"/>
              </w:rPr>
              <w:t>%</w:t>
            </w:r>
          </w:p>
        </w:tc>
        <w:tc>
          <w:tcPr>
            <w:tcW w:w="1414" w:type="dxa"/>
            <w:shd w:val="clear" w:color="auto" w:fill="auto"/>
          </w:tcPr>
          <w:p w14:paraId="1710C06F" w14:textId="77777777" w:rsidR="00A92AC6" w:rsidRPr="00352575" w:rsidRDefault="00A92AC6" w:rsidP="00A92AC6">
            <w:pPr>
              <w:jc w:val="center"/>
              <w:rPr>
                <w:rFonts w:ascii="Arial" w:hAnsi="Arial"/>
                <w:b/>
                <w:bCs/>
                <w:sz w:val="18"/>
                <w:szCs w:val="18"/>
              </w:rPr>
            </w:pPr>
            <w:r w:rsidRPr="00352575">
              <w:rPr>
                <w:rFonts w:ascii="Arial" w:hAnsi="Arial"/>
                <w:b/>
                <w:bCs/>
                <w:sz w:val="18"/>
                <w:szCs w:val="18"/>
              </w:rPr>
              <w:t>MARCH 22</w:t>
            </w:r>
          </w:p>
        </w:tc>
        <w:tc>
          <w:tcPr>
            <w:tcW w:w="727" w:type="dxa"/>
            <w:shd w:val="clear" w:color="auto" w:fill="auto"/>
          </w:tcPr>
          <w:p w14:paraId="78B318A5" w14:textId="77777777" w:rsidR="00A92AC6" w:rsidRPr="00352575" w:rsidRDefault="00A92AC6" w:rsidP="00A92AC6">
            <w:pPr>
              <w:jc w:val="center"/>
              <w:rPr>
                <w:rFonts w:ascii="Arial" w:hAnsi="Arial"/>
                <w:b/>
                <w:bCs/>
                <w:sz w:val="18"/>
                <w:szCs w:val="18"/>
              </w:rPr>
            </w:pPr>
            <w:r w:rsidRPr="00352575">
              <w:rPr>
                <w:rFonts w:ascii="Arial" w:hAnsi="Arial"/>
                <w:b/>
                <w:bCs/>
                <w:sz w:val="18"/>
                <w:szCs w:val="18"/>
              </w:rPr>
              <w:t>%</w:t>
            </w:r>
          </w:p>
        </w:tc>
        <w:tc>
          <w:tcPr>
            <w:tcW w:w="1273" w:type="dxa"/>
            <w:shd w:val="clear" w:color="auto" w:fill="auto"/>
          </w:tcPr>
          <w:p w14:paraId="09C5663C" w14:textId="77777777" w:rsidR="00A92AC6" w:rsidRPr="00352575" w:rsidRDefault="00A92AC6" w:rsidP="00A92AC6">
            <w:pPr>
              <w:jc w:val="center"/>
              <w:rPr>
                <w:rFonts w:ascii="Arial" w:hAnsi="Arial"/>
                <w:b/>
                <w:bCs/>
                <w:sz w:val="18"/>
                <w:szCs w:val="18"/>
              </w:rPr>
            </w:pPr>
            <w:r w:rsidRPr="00352575">
              <w:rPr>
                <w:rFonts w:ascii="Arial" w:hAnsi="Arial"/>
                <w:b/>
                <w:bCs/>
                <w:sz w:val="18"/>
                <w:szCs w:val="18"/>
              </w:rPr>
              <w:t>VARIANCE</w:t>
            </w:r>
          </w:p>
        </w:tc>
      </w:tr>
      <w:tr w:rsidR="00A92AC6" w:rsidRPr="000537CF" w14:paraId="447D91BA" w14:textId="77777777" w:rsidTr="0012340C">
        <w:tc>
          <w:tcPr>
            <w:tcW w:w="3402" w:type="dxa"/>
          </w:tcPr>
          <w:p w14:paraId="2BFFB850" w14:textId="77777777" w:rsidR="00A92AC6" w:rsidRPr="00352575" w:rsidRDefault="00A92AC6" w:rsidP="00A92AC6">
            <w:pPr>
              <w:rPr>
                <w:rFonts w:ascii="Arial" w:hAnsi="Arial"/>
                <w:sz w:val="18"/>
                <w:szCs w:val="18"/>
              </w:rPr>
            </w:pPr>
            <w:r w:rsidRPr="00352575">
              <w:rPr>
                <w:rFonts w:ascii="Arial" w:hAnsi="Arial"/>
                <w:sz w:val="18"/>
                <w:szCs w:val="18"/>
              </w:rPr>
              <w:t>Balance B/F</w:t>
            </w:r>
          </w:p>
        </w:tc>
        <w:tc>
          <w:tcPr>
            <w:tcW w:w="1666" w:type="dxa"/>
          </w:tcPr>
          <w:p w14:paraId="0C4E8E3C" w14:textId="77777777" w:rsidR="00A92AC6" w:rsidRPr="00352575" w:rsidRDefault="00A92AC6" w:rsidP="00A92AC6">
            <w:pPr>
              <w:jc w:val="right"/>
              <w:rPr>
                <w:rFonts w:ascii="Arial" w:hAnsi="Arial"/>
                <w:sz w:val="18"/>
                <w:szCs w:val="18"/>
              </w:rPr>
            </w:pPr>
            <w:r w:rsidRPr="00352575">
              <w:rPr>
                <w:rFonts w:ascii="Arial" w:hAnsi="Arial"/>
                <w:sz w:val="18"/>
                <w:szCs w:val="18"/>
              </w:rPr>
              <w:t>40,150.52</w:t>
            </w:r>
          </w:p>
        </w:tc>
        <w:tc>
          <w:tcPr>
            <w:tcW w:w="727" w:type="dxa"/>
            <w:vMerge w:val="restart"/>
            <w:shd w:val="clear" w:color="auto" w:fill="F2F2F2" w:themeFill="background1" w:themeFillShade="F2"/>
          </w:tcPr>
          <w:p w14:paraId="3CB35DFA" w14:textId="77777777" w:rsidR="00A92AC6" w:rsidRPr="00352575" w:rsidRDefault="00A92AC6" w:rsidP="00A92AC6">
            <w:pPr>
              <w:jc w:val="right"/>
              <w:rPr>
                <w:rFonts w:ascii="Arial" w:hAnsi="Arial"/>
                <w:sz w:val="18"/>
                <w:szCs w:val="18"/>
              </w:rPr>
            </w:pPr>
          </w:p>
        </w:tc>
        <w:tc>
          <w:tcPr>
            <w:tcW w:w="1414" w:type="dxa"/>
          </w:tcPr>
          <w:p w14:paraId="482912EA" w14:textId="77777777" w:rsidR="00A92AC6" w:rsidRPr="00352575" w:rsidRDefault="00A92AC6" w:rsidP="00A92AC6">
            <w:pPr>
              <w:jc w:val="right"/>
              <w:rPr>
                <w:rFonts w:ascii="Arial" w:hAnsi="Arial"/>
                <w:sz w:val="18"/>
                <w:szCs w:val="18"/>
              </w:rPr>
            </w:pPr>
            <w:r w:rsidRPr="00352575">
              <w:rPr>
                <w:rFonts w:ascii="Arial" w:hAnsi="Arial"/>
                <w:sz w:val="18"/>
                <w:szCs w:val="18"/>
              </w:rPr>
              <w:t>41,216.63</w:t>
            </w:r>
          </w:p>
        </w:tc>
        <w:tc>
          <w:tcPr>
            <w:tcW w:w="727" w:type="dxa"/>
            <w:vMerge w:val="restart"/>
            <w:shd w:val="clear" w:color="auto" w:fill="F2F2F2" w:themeFill="background1" w:themeFillShade="F2"/>
          </w:tcPr>
          <w:p w14:paraId="6AC785B4" w14:textId="77777777" w:rsidR="00A92AC6" w:rsidRPr="00352575" w:rsidRDefault="00A92AC6" w:rsidP="00A92AC6">
            <w:pPr>
              <w:jc w:val="right"/>
              <w:rPr>
                <w:rFonts w:ascii="Arial" w:hAnsi="Arial"/>
                <w:sz w:val="18"/>
                <w:szCs w:val="18"/>
              </w:rPr>
            </w:pPr>
          </w:p>
        </w:tc>
        <w:tc>
          <w:tcPr>
            <w:tcW w:w="1273" w:type="dxa"/>
          </w:tcPr>
          <w:p w14:paraId="03613D69" w14:textId="77777777" w:rsidR="00A92AC6" w:rsidRPr="00352575" w:rsidRDefault="00A92AC6" w:rsidP="00A92AC6">
            <w:pPr>
              <w:jc w:val="right"/>
              <w:rPr>
                <w:rFonts w:ascii="Arial" w:hAnsi="Arial"/>
                <w:sz w:val="18"/>
                <w:szCs w:val="18"/>
              </w:rPr>
            </w:pPr>
            <w:r w:rsidRPr="00352575">
              <w:rPr>
                <w:rFonts w:ascii="Arial" w:hAnsi="Arial"/>
                <w:sz w:val="18"/>
                <w:szCs w:val="18"/>
              </w:rPr>
              <w:t>(1,066.11)</w:t>
            </w:r>
          </w:p>
        </w:tc>
      </w:tr>
      <w:tr w:rsidR="00A92AC6" w:rsidRPr="000537CF" w14:paraId="073A5E45" w14:textId="77777777" w:rsidTr="0012340C">
        <w:tc>
          <w:tcPr>
            <w:tcW w:w="3402" w:type="dxa"/>
          </w:tcPr>
          <w:p w14:paraId="204C6955" w14:textId="77777777" w:rsidR="00A92AC6" w:rsidRPr="00352575" w:rsidRDefault="00A92AC6" w:rsidP="00A92AC6">
            <w:pPr>
              <w:rPr>
                <w:rFonts w:ascii="Arial" w:hAnsi="Arial"/>
                <w:sz w:val="18"/>
                <w:szCs w:val="18"/>
              </w:rPr>
            </w:pPr>
            <w:r w:rsidRPr="00352575">
              <w:rPr>
                <w:rFonts w:ascii="Arial" w:hAnsi="Arial"/>
                <w:sz w:val="18"/>
                <w:szCs w:val="18"/>
              </w:rPr>
              <w:t>Gross Rent Charge</w:t>
            </w:r>
          </w:p>
        </w:tc>
        <w:tc>
          <w:tcPr>
            <w:tcW w:w="1666" w:type="dxa"/>
          </w:tcPr>
          <w:p w14:paraId="2E71B6C6" w14:textId="77777777" w:rsidR="00A92AC6" w:rsidRPr="00352575" w:rsidRDefault="00A92AC6" w:rsidP="00A92AC6">
            <w:pPr>
              <w:jc w:val="right"/>
              <w:rPr>
                <w:rFonts w:ascii="Arial" w:hAnsi="Arial"/>
                <w:sz w:val="18"/>
                <w:szCs w:val="18"/>
              </w:rPr>
            </w:pPr>
            <w:r w:rsidRPr="00352575">
              <w:rPr>
                <w:rFonts w:ascii="Arial" w:hAnsi="Arial"/>
                <w:sz w:val="18"/>
                <w:szCs w:val="18"/>
              </w:rPr>
              <w:t>100,569.09</w:t>
            </w:r>
          </w:p>
        </w:tc>
        <w:tc>
          <w:tcPr>
            <w:tcW w:w="727" w:type="dxa"/>
            <w:vMerge/>
            <w:shd w:val="clear" w:color="auto" w:fill="F2F2F2" w:themeFill="background1" w:themeFillShade="F2"/>
          </w:tcPr>
          <w:p w14:paraId="5B7D9C0D" w14:textId="77777777" w:rsidR="00A92AC6" w:rsidRPr="00352575" w:rsidRDefault="00A92AC6" w:rsidP="00A92AC6">
            <w:pPr>
              <w:jc w:val="right"/>
              <w:rPr>
                <w:rFonts w:ascii="Arial" w:hAnsi="Arial"/>
                <w:sz w:val="18"/>
                <w:szCs w:val="18"/>
              </w:rPr>
            </w:pPr>
          </w:p>
        </w:tc>
        <w:tc>
          <w:tcPr>
            <w:tcW w:w="1414" w:type="dxa"/>
          </w:tcPr>
          <w:p w14:paraId="7CD87B8E" w14:textId="77777777" w:rsidR="00A92AC6" w:rsidRPr="00352575" w:rsidRDefault="00A92AC6" w:rsidP="00A92AC6">
            <w:pPr>
              <w:jc w:val="right"/>
              <w:rPr>
                <w:rFonts w:ascii="Arial" w:hAnsi="Arial"/>
                <w:sz w:val="18"/>
                <w:szCs w:val="18"/>
              </w:rPr>
            </w:pPr>
            <w:r w:rsidRPr="00352575">
              <w:rPr>
                <w:rFonts w:ascii="Arial" w:hAnsi="Arial"/>
                <w:sz w:val="18"/>
                <w:szCs w:val="18"/>
              </w:rPr>
              <w:t>96,478.36</w:t>
            </w:r>
          </w:p>
        </w:tc>
        <w:tc>
          <w:tcPr>
            <w:tcW w:w="727" w:type="dxa"/>
            <w:vMerge/>
            <w:shd w:val="clear" w:color="auto" w:fill="F2F2F2" w:themeFill="background1" w:themeFillShade="F2"/>
          </w:tcPr>
          <w:p w14:paraId="1808F8D0" w14:textId="77777777" w:rsidR="00A92AC6" w:rsidRPr="00352575" w:rsidRDefault="00A92AC6" w:rsidP="00A92AC6">
            <w:pPr>
              <w:jc w:val="right"/>
              <w:rPr>
                <w:rFonts w:ascii="Arial" w:hAnsi="Arial"/>
                <w:sz w:val="18"/>
                <w:szCs w:val="18"/>
              </w:rPr>
            </w:pPr>
          </w:p>
        </w:tc>
        <w:tc>
          <w:tcPr>
            <w:tcW w:w="1273" w:type="dxa"/>
          </w:tcPr>
          <w:p w14:paraId="2B3E11B7" w14:textId="77777777" w:rsidR="00A92AC6" w:rsidRPr="00352575" w:rsidRDefault="00A92AC6" w:rsidP="00A92AC6">
            <w:pPr>
              <w:jc w:val="right"/>
              <w:rPr>
                <w:rFonts w:ascii="Arial" w:hAnsi="Arial"/>
                <w:sz w:val="18"/>
                <w:szCs w:val="18"/>
              </w:rPr>
            </w:pPr>
            <w:r w:rsidRPr="00352575">
              <w:rPr>
                <w:rFonts w:ascii="Arial" w:hAnsi="Arial"/>
                <w:sz w:val="18"/>
                <w:szCs w:val="18"/>
              </w:rPr>
              <w:t>4,090.73</w:t>
            </w:r>
          </w:p>
        </w:tc>
      </w:tr>
      <w:tr w:rsidR="00A92AC6" w:rsidRPr="000537CF" w14:paraId="621D21BD" w14:textId="77777777" w:rsidTr="0012340C">
        <w:tc>
          <w:tcPr>
            <w:tcW w:w="3402" w:type="dxa"/>
          </w:tcPr>
          <w:p w14:paraId="653F26CD" w14:textId="77777777" w:rsidR="00A92AC6" w:rsidRPr="00352575" w:rsidRDefault="00A92AC6" w:rsidP="00A92AC6">
            <w:pPr>
              <w:rPr>
                <w:rFonts w:ascii="Arial" w:hAnsi="Arial"/>
                <w:sz w:val="18"/>
                <w:szCs w:val="18"/>
              </w:rPr>
            </w:pPr>
            <w:r w:rsidRPr="00352575">
              <w:rPr>
                <w:rFonts w:ascii="Arial" w:hAnsi="Arial"/>
                <w:sz w:val="18"/>
                <w:szCs w:val="18"/>
              </w:rPr>
              <w:t>Void Loss</w:t>
            </w:r>
          </w:p>
        </w:tc>
        <w:tc>
          <w:tcPr>
            <w:tcW w:w="1666" w:type="dxa"/>
          </w:tcPr>
          <w:p w14:paraId="42C066FB" w14:textId="77777777" w:rsidR="00A92AC6" w:rsidRPr="00352575" w:rsidRDefault="00A92AC6" w:rsidP="00A92AC6">
            <w:pPr>
              <w:jc w:val="right"/>
              <w:rPr>
                <w:rFonts w:ascii="Arial" w:hAnsi="Arial"/>
                <w:sz w:val="18"/>
                <w:szCs w:val="18"/>
              </w:rPr>
            </w:pPr>
            <w:r w:rsidRPr="00352575">
              <w:rPr>
                <w:rFonts w:ascii="Arial" w:hAnsi="Arial"/>
                <w:sz w:val="18"/>
                <w:szCs w:val="18"/>
              </w:rPr>
              <w:t>(31.93)</w:t>
            </w:r>
          </w:p>
        </w:tc>
        <w:tc>
          <w:tcPr>
            <w:tcW w:w="727" w:type="dxa"/>
            <w:vMerge/>
            <w:shd w:val="clear" w:color="auto" w:fill="F2F2F2" w:themeFill="background1" w:themeFillShade="F2"/>
          </w:tcPr>
          <w:p w14:paraId="6A3B8339" w14:textId="77777777" w:rsidR="00A92AC6" w:rsidRPr="00352575" w:rsidRDefault="00A92AC6" w:rsidP="00A92AC6">
            <w:pPr>
              <w:jc w:val="right"/>
              <w:rPr>
                <w:rFonts w:ascii="Arial" w:hAnsi="Arial"/>
                <w:sz w:val="18"/>
                <w:szCs w:val="18"/>
              </w:rPr>
            </w:pPr>
          </w:p>
        </w:tc>
        <w:tc>
          <w:tcPr>
            <w:tcW w:w="1414" w:type="dxa"/>
          </w:tcPr>
          <w:p w14:paraId="08260BF6" w14:textId="77777777" w:rsidR="00A92AC6" w:rsidRPr="00352575" w:rsidRDefault="00A92AC6" w:rsidP="00A92AC6">
            <w:pPr>
              <w:jc w:val="right"/>
              <w:rPr>
                <w:rFonts w:ascii="Arial" w:hAnsi="Arial"/>
                <w:sz w:val="18"/>
                <w:szCs w:val="18"/>
              </w:rPr>
            </w:pPr>
            <w:r w:rsidRPr="00352575">
              <w:rPr>
                <w:rFonts w:ascii="Arial" w:hAnsi="Arial"/>
                <w:sz w:val="18"/>
                <w:szCs w:val="18"/>
              </w:rPr>
              <w:t>(69.02)</w:t>
            </w:r>
          </w:p>
        </w:tc>
        <w:tc>
          <w:tcPr>
            <w:tcW w:w="727" w:type="dxa"/>
            <w:vMerge/>
            <w:shd w:val="clear" w:color="auto" w:fill="F2F2F2" w:themeFill="background1" w:themeFillShade="F2"/>
          </w:tcPr>
          <w:p w14:paraId="36A57F36" w14:textId="77777777" w:rsidR="00A92AC6" w:rsidRPr="00352575" w:rsidRDefault="00A92AC6" w:rsidP="00A92AC6">
            <w:pPr>
              <w:jc w:val="right"/>
              <w:rPr>
                <w:rFonts w:ascii="Arial" w:hAnsi="Arial"/>
                <w:sz w:val="18"/>
                <w:szCs w:val="18"/>
              </w:rPr>
            </w:pPr>
          </w:p>
        </w:tc>
        <w:tc>
          <w:tcPr>
            <w:tcW w:w="1273" w:type="dxa"/>
          </w:tcPr>
          <w:p w14:paraId="060DFFDB" w14:textId="77777777" w:rsidR="00A92AC6" w:rsidRPr="00352575" w:rsidRDefault="00A92AC6" w:rsidP="00A92AC6">
            <w:pPr>
              <w:jc w:val="right"/>
              <w:rPr>
                <w:rFonts w:ascii="Arial" w:hAnsi="Arial"/>
                <w:sz w:val="18"/>
                <w:szCs w:val="18"/>
              </w:rPr>
            </w:pPr>
            <w:r w:rsidRPr="00352575">
              <w:rPr>
                <w:rFonts w:ascii="Arial" w:hAnsi="Arial"/>
                <w:sz w:val="18"/>
                <w:szCs w:val="18"/>
              </w:rPr>
              <w:t>(37.09)</w:t>
            </w:r>
          </w:p>
        </w:tc>
      </w:tr>
      <w:tr w:rsidR="00A92AC6" w:rsidRPr="000537CF" w14:paraId="3A0A7F9B" w14:textId="77777777" w:rsidTr="0012340C">
        <w:tc>
          <w:tcPr>
            <w:tcW w:w="3402" w:type="dxa"/>
          </w:tcPr>
          <w:p w14:paraId="12A43DCF" w14:textId="77777777" w:rsidR="00A92AC6" w:rsidRPr="00352575" w:rsidRDefault="00A92AC6" w:rsidP="00A92AC6">
            <w:pPr>
              <w:rPr>
                <w:rFonts w:ascii="Arial" w:hAnsi="Arial"/>
                <w:sz w:val="18"/>
                <w:szCs w:val="18"/>
              </w:rPr>
            </w:pPr>
            <w:r w:rsidRPr="00352575">
              <w:rPr>
                <w:rFonts w:ascii="Arial" w:hAnsi="Arial"/>
                <w:sz w:val="18"/>
                <w:szCs w:val="18"/>
              </w:rPr>
              <w:t>Payments to Account</w:t>
            </w:r>
          </w:p>
        </w:tc>
        <w:tc>
          <w:tcPr>
            <w:tcW w:w="1666" w:type="dxa"/>
          </w:tcPr>
          <w:p w14:paraId="41E3E220" w14:textId="77777777" w:rsidR="00A92AC6" w:rsidRPr="00352575" w:rsidRDefault="00A92AC6" w:rsidP="00A92AC6">
            <w:pPr>
              <w:jc w:val="right"/>
              <w:rPr>
                <w:rFonts w:ascii="Arial" w:hAnsi="Arial"/>
                <w:sz w:val="18"/>
                <w:szCs w:val="18"/>
              </w:rPr>
            </w:pPr>
            <w:r w:rsidRPr="00352575">
              <w:rPr>
                <w:rFonts w:ascii="Arial" w:hAnsi="Arial"/>
                <w:sz w:val="18"/>
                <w:szCs w:val="18"/>
              </w:rPr>
              <w:t>121,532.62</w:t>
            </w:r>
          </w:p>
        </w:tc>
        <w:tc>
          <w:tcPr>
            <w:tcW w:w="727" w:type="dxa"/>
            <w:vMerge/>
            <w:shd w:val="clear" w:color="auto" w:fill="F2F2F2" w:themeFill="background1" w:themeFillShade="F2"/>
          </w:tcPr>
          <w:p w14:paraId="5E66BABE" w14:textId="77777777" w:rsidR="00A92AC6" w:rsidRPr="00352575" w:rsidRDefault="00A92AC6" w:rsidP="00A92AC6">
            <w:pPr>
              <w:jc w:val="right"/>
              <w:rPr>
                <w:rFonts w:ascii="Arial" w:hAnsi="Arial"/>
                <w:sz w:val="18"/>
                <w:szCs w:val="18"/>
              </w:rPr>
            </w:pPr>
          </w:p>
        </w:tc>
        <w:tc>
          <w:tcPr>
            <w:tcW w:w="1414" w:type="dxa"/>
          </w:tcPr>
          <w:p w14:paraId="2616F20D" w14:textId="77777777" w:rsidR="00A92AC6" w:rsidRPr="00352575" w:rsidRDefault="00A92AC6" w:rsidP="00A92AC6">
            <w:pPr>
              <w:jc w:val="right"/>
              <w:rPr>
                <w:rFonts w:ascii="Arial" w:hAnsi="Arial"/>
                <w:sz w:val="18"/>
                <w:szCs w:val="18"/>
              </w:rPr>
            </w:pPr>
            <w:r w:rsidRPr="00352575">
              <w:rPr>
                <w:rFonts w:ascii="Arial" w:hAnsi="Arial"/>
                <w:sz w:val="18"/>
                <w:szCs w:val="18"/>
              </w:rPr>
              <w:t>113,652.71</w:t>
            </w:r>
          </w:p>
        </w:tc>
        <w:tc>
          <w:tcPr>
            <w:tcW w:w="727" w:type="dxa"/>
            <w:vMerge/>
            <w:shd w:val="clear" w:color="auto" w:fill="F2F2F2" w:themeFill="background1" w:themeFillShade="F2"/>
          </w:tcPr>
          <w:p w14:paraId="5950AD32" w14:textId="77777777" w:rsidR="00A92AC6" w:rsidRPr="00352575" w:rsidRDefault="00A92AC6" w:rsidP="00A92AC6">
            <w:pPr>
              <w:jc w:val="right"/>
              <w:rPr>
                <w:rFonts w:ascii="Arial" w:hAnsi="Arial"/>
                <w:sz w:val="18"/>
                <w:szCs w:val="18"/>
              </w:rPr>
            </w:pPr>
          </w:p>
        </w:tc>
        <w:tc>
          <w:tcPr>
            <w:tcW w:w="1273" w:type="dxa"/>
          </w:tcPr>
          <w:p w14:paraId="07113427" w14:textId="77777777" w:rsidR="00A92AC6" w:rsidRPr="00352575" w:rsidRDefault="00A92AC6" w:rsidP="00A92AC6">
            <w:pPr>
              <w:jc w:val="right"/>
              <w:rPr>
                <w:rFonts w:ascii="Arial" w:hAnsi="Arial"/>
                <w:sz w:val="18"/>
                <w:szCs w:val="18"/>
              </w:rPr>
            </w:pPr>
            <w:r w:rsidRPr="00352575">
              <w:rPr>
                <w:rFonts w:ascii="Arial" w:hAnsi="Arial"/>
                <w:sz w:val="18"/>
                <w:szCs w:val="18"/>
              </w:rPr>
              <w:t>7,879.91</w:t>
            </w:r>
          </w:p>
        </w:tc>
      </w:tr>
      <w:tr w:rsidR="00A92AC6" w:rsidRPr="000537CF" w14:paraId="08CD0170" w14:textId="77777777" w:rsidTr="0012340C">
        <w:tc>
          <w:tcPr>
            <w:tcW w:w="3402" w:type="dxa"/>
          </w:tcPr>
          <w:p w14:paraId="3FCE2311" w14:textId="77777777" w:rsidR="00A92AC6" w:rsidRPr="00352575" w:rsidRDefault="00A92AC6" w:rsidP="00A92AC6">
            <w:pPr>
              <w:rPr>
                <w:rFonts w:ascii="Arial" w:hAnsi="Arial"/>
                <w:sz w:val="18"/>
                <w:szCs w:val="18"/>
              </w:rPr>
            </w:pPr>
            <w:r w:rsidRPr="00352575">
              <w:rPr>
                <w:rFonts w:ascii="Arial" w:hAnsi="Arial"/>
                <w:sz w:val="18"/>
                <w:szCs w:val="18"/>
              </w:rPr>
              <w:t>End of Period Balance</w:t>
            </w:r>
          </w:p>
        </w:tc>
        <w:tc>
          <w:tcPr>
            <w:tcW w:w="1666" w:type="dxa"/>
          </w:tcPr>
          <w:p w14:paraId="62242122" w14:textId="77777777" w:rsidR="00A92AC6" w:rsidRPr="00352575" w:rsidRDefault="00A92AC6" w:rsidP="00A92AC6">
            <w:pPr>
              <w:jc w:val="right"/>
              <w:rPr>
                <w:rFonts w:ascii="Arial" w:hAnsi="Arial"/>
                <w:sz w:val="18"/>
                <w:szCs w:val="18"/>
              </w:rPr>
            </w:pPr>
            <w:r w:rsidRPr="00352575">
              <w:rPr>
                <w:rFonts w:ascii="Arial" w:hAnsi="Arial"/>
                <w:sz w:val="18"/>
                <w:szCs w:val="18"/>
              </w:rPr>
              <w:t>19,155.06</w:t>
            </w:r>
          </w:p>
        </w:tc>
        <w:tc>
          <w:tcPr>
            <w:tcW w:w="727" w:type="dxa"/>
            <w:vMerge/>
            <w:shd w:val="clear" w:color="auto" w:fill="F2F2F2" w:themeFill="background1" w:themeFillShade="F2"/>
          </w:tcPr>
          <w:p w14:paraId="1F180D04" w14:textId="77777777" w:rsidR="00A92AC6" w:rsidRPr="00352575" w:rsidRDefault="00A92AC6" w:rsidP="00A92AC6">
            <w:pPr>
              <w:jc w:val="right"/>
              <w:rPr>
                <w:rFonts w:ascii="Arial" w:hAnsi="Arial"/>
                <w:sz w:val="18"/>
                <w:szCs w:val="18"/>
              </w:rPr>
            </w:pPr>
          </w:p>
        </w:tc>
        <w:tc>
          <w:tcPr>
            <w:tcW w:w="1414" w:type="dxa"/>
          </w:tcPr>
          <w:p w14:paraId="78B808FF" w14:textId="77777777" w:rsidR="00A92AC6" w:rsidRPr="00352575" w:rsidRDefault="00A92AC6" w:rsidP="00A92AC6">
            <w:pPr>
              <w:jc w:val="right"/>
              <w:rPr>
                <w:rFonts w:ascii="Arial" w:hAnsi="Arial"/>
                <w:sz w:val="18"/>
                <w:szCs w:val="18"/>
              </w:rPr>
            </w:pPr>
            <w:r w:rsidRPr="00352575">
              <w:rPr>
                <w:rFonts w:ascii="Arial" w:hAnsi="Arial"/>
                <w:sz w:val="18"/>
                <w:szCs w:val="18"/>
              </w:rPr>
              <w:t>23,973.26</w:t>
            </w:r>
          </w:p>
        </w:tc>
        <w:tc>
          <w:tcPr>
            <w:tcW w:w="727" w:type="dxa"/>
            <w:vMerge/>
            <w:shd w:val="clear" w:color="auto" w:fill="F2F2F2" w:themeFill="background1" w:themeFillShade="F2"/>
          </w:tcPr>
          <w:p w14:paraId="473E27D5" w14:textId="77777777" w:rsidR="00A92AC6" w:rsidRPr="00352575" w:rsidRDefault="00A92AC6" w:rsidP="00A92AC6">
            <w:pPr>
              <w:jc w:val="right"/>
              <w:rPr>
                <w:rFonts w:ascii="Arial" w:hAnsi="Arial"/>
                <w:sz w:val="18"/>
                <w:szCs w:val="18"/>
              </w:rPr>
            </w:pPr>
          </w:p>
        </w:tc>
        <w:tc>
          <w:tcPr>
            <w:tcW w:w="1273" w:type="dxa"/>
          </w:tcPr>
          <w:p w14:paraId="368AE056" w14:textId="77777777" w:rsidR="00A92AC6" w:rsidRPr="00352575" w:rsidRDefault="00A92AC6" w:rsidP="00A92AC6">
            <w:pPr>
              <w:jc w:val="right"/>
              <w:rPr>
                <w:rFonts w:ascii="Arial" w:hAnsi="Arial"/>
                <w:sz w:val="18"/>
                <w:szCs w:val="18"/>
              </w:rPr>
            </w:pPr>
            <w:r w:rsidRPr="00352575">
              <w:rPr>
                <w:rFonts w:ascii="Arial" w:hAnsi="Arial"/>
                <w:sz w:val="18"/>
                <w:szCs w:val="18"/>
              </w:rPr>
              <w:t>(4,818.20)</w:t>
            </w:r>
          </w:p>
        </w:tc>
      </w:tr>
      <w:tr w:rsidR="00A92AC6" w:rsidRPr="000537CF" w14:paraId="71347E27" w14:textId="77777777" w:rsidTr="0012340C">
        <w:tc>
          <w:tcPr>
            <w:tcW w:w="3402" w:type="dxa"/>
          </w:tcPr>
          <w:p w14:paraId="3BBCD006" w14:textId="77777777" w:rsidR="00A92AC6" w:rsidRPr="00352575" w:rsidRDefault="00A92AC6" w:rsidP="00A92AC6">
            <w:pPr>
              <w:numPr>
                <w:ilvl w:val="0"/>
                <w:numId w:val="13"/>
              </w:numPr>
              <w:ind w:left="284"/>
              <w:contextualSpacing/>
              <w:rPr>
                <w:rFonts w:ascii="Arial" w:hAnsi="Arial"/>
                <w:sz w:val="18"/>
                <w:szCs w:val="18"/>
              </w:rPr>
            </w:pPr>
            <w:r w:rsidRPr="00352575">
              <w:rPr>
                <w:rFonts w:ascii="Arial" w:hAnsi="Arial"/>
                <w:sz w:val="18"/>
                <w:szCs w:val="18"/>
              </w:rPr>
              <w:t>Gross Arrears</w:t>
            </w:r>
          </w:p>
        </w:tc>
        <w:tc>
          <w:tcPr>
            <w:tcW w:w="1666" w:type="dxa"/>
          </w:tcPr>
          <w:p w14:paraId="558541B5" w14:textId="77777777" w:rsidR="00A92AC6" w:rsidRPr="00352575" w:rsidRDefault="00A92AC6" w:rsidP="00A92AC6">
            <w:pPr>
              <w:jc w:val="right"/>
              <w:rPr>
                <w:rFonts w:ascii="Arial" w:hAnsi="Arial"/>
                <w:sz w:val="18"/>
                <w:szCs w:val="18"/>
              </w:rPr>
            </w:pPr>
            <w:r w:rsidRPr="00352575">
              <w:rPr>
                <w:rFonts w:ascii="Arial" w:hAnsi="Arial"/>
                <w:sz w:val="18"/>
                <w:szCs w:val="18"/>
              </w:rPr>
              <w:t>38,063.33</w:t>
            </w:r>
          </w:p>
        </w:tc>
        <w:tc>
          <w:tcPr>
            <w:tcW w:w="727" w:type="dxa"/>
          </w:tcPr>
          <w:p w14:paraId="74369A30" w14:textId="77777777" w:rsidR="00A92AC6" w:rsidRPr="00352575" w:rsidRDefault="00A92AC6" w:rsidP="00A92AC6">
            <w:pPr>
              <w:jc w:val="right"/>
              <w:rPr>
                <w:rFonts w:ascii="Arial" w:hAnsi="Arial"/>
                <w:sz w:val="18"/>
                <w:szCs w:val="18"/>
              </w:rPr>
            </w:pPr>
            <w:r w:rsidRPr="00352575">
              <w:rPr>
                <w:rFonts w:ascii="Arial" w:hAnsi="Arial"/>
                <w:sz w:val="18"/>
                <w:szCs w:val="18"/>
              </w:rPr>
              <w:t>3.15%</w:t>
            </w:r>
          </w:p>
        </w:tc>
        <w:tc>
          <w:tcPr>
            <w:tcW w:w="1414" w:type="dxa"/>
          </w:tcPr>
          <w:p w14:paraId="6DC610AE" w14:textId="77777777" w:rsidR="00A92AC6" w:rsidRPr="00352575" w:rsidRDefault="00A92AC6" w:rsidP="00A92AC6">
            <w:pPr>
              <w:jc w:val="right"/>
              <w:rPr>
                <w:rFonts w:ascii="Arial" w:hAnsi="Arial"/>
                <w:sz w:val="18"/>
                <w:szCs w:val="18"/>
              </w:rPr>
            </w:pPr>
            <w:r w:rsidRPr="00352575">
              <w:rPr>
                <w:rFonts w:ascii="Arial" w:hAnsi="Arial"/>
                <w:sz w:val="18"/>
                <w:szCs w:val="18"/>
              </w:rPr>
              <w:t>39,676.46</w:t>
            </w:r>
          </w:p>
        </w:tc>
        <w:tc>
          <w:tcPr>
            <w:tcW w:w="727" w:type="dxa"/>
          </w:tcPr>
          <w:p w14:paraId="627ADD1E" w14:textId="77777777" w:rsidR="00A92AC6" w:rsidRPr="00352575" w:rsidRDefault="00A92AC6" w:rsidP="00A92AC6">
            <w:pPr>
              <w:jc w:val="right"/>
              <w:rPr>
                <w:rFonts w:ascii="Arial" w:hAnsi="Arial"/>
                <w:sz w:val="18"/>
                <w:szCs w:val="18"/>
              </w:rPr>
            </w:pPr>
            <w:r w:rsidRPr="00352575">
              <w:rPr>
                <w:rFonts w:ascii="Arial" w:hAnsi="Arial"/>
                <w:sz w:val="18"/>
                <w:szCs w:val="18"/>
              </w:rPr>
              <w:t>3.43%</w:t>
            </w:r>
          </w:p>
        </w:tc>
        <w:tc>
          <w:tcPr>
            <w:tcW w:w="1273" w:type="dxa"/>
          </w:tcPr>
          <w:p w14:paraId="1E81B61F" w14:textId="77777777" w:rsidR="00A92AC6" w:rsidRPr="00352575" w:rsidRDefault="00A92AC6" w:rsidP="00A92AC6">
            <w:pPr>
              <w:jc w:val="right"/>
              <w:rPr>
                <w:rFonts w:ascii="Arial" w:hAnsi="Arial"/>
                <w:sz w:val="18"/>
                <w:szCs w:val="18"/>
              </w:rPr>
            </w:pPr>
            <w:r w:rsidRPr="00352575">
              <w:rPr>
                <w:rFonts w:ascii="Arial" w:hAnsi="Arial"/>
                <w:sz w:val="18"/>
                <w:szCs w:val="18"/>
              </w:rPr>
              <w:t>(1,613.13)</w:t>
            </w:r>
          </w:p>
        </w:tc>
      </w:tr>
      <w:tr w:rsidR="00A92AC6" w:rsidRPr="000537CF" w14:paraId="46D86034" w14:textId="77777777" w:rsidTr="0012340C">
        <w:tc>
          <w:tcPr>
            <w:tcW w:w="3402" w:type="dxa"/>
          </w:tcPr>
          <w:p w14:paraId="05D89588" w14:textId="77777777" w:rsidR="00A92AC6" w:rsidRPr="00352575" w:rsidRDefault="00A92AC6" w:rsidP="00A92AC6">
            <w:pPr>
              <w:numPr>
                <w:ilvl w:val="0"/>
                <w:numId w:val="13"/>
              </w:numPr>
              <w:ind w:left="284"/>
              <w:contextualSpacing/>
              <w:rPr>
                <w:rFonts w:ascii="Arial" w:hAnsi="Arial"/>
                <w:sz w:val="18"/>
                <w:szCs w:val="18"/>
              </w:rPr>
            </w:pPr>
            <w:r w:rsidRPr="00352575">
              <w:rPr>
                <w:rFonts w:ascii="Arial" w:hAnsi="Arial"/>
                <w:sz w:val="18"/>
                <w:szCs w:val="18"/>
              </w:rPr>
              <w:t>Technical Arrears</w:t>
            </w:r>
          </w:p>
        </w:tc>
        <w:tc>
          <w:tcPr>
            <w:tcW w:w="1666" w:type="dxa"/>
          </w:tcPr>
          <w:p w14:paraId="60ED4384" w14:textId="77777777" w:rsidR="00A92AC6" w:rsidRPr="00352575" w:rsidRDefault="00A92AC6" w:rsidP="00A92AC6">
            <w:pPr>
              <w:jc w:val="right"/>
              <w:rPr>
                <w:rFonts w:ascii="Arial" w:hAnsi="Arial"/>
                <w:sz w:val="18"/>
                <w:szCs w:val="18"/>
              </w:rPr>
            </w:pPr>
            <w:r w:rsidRPr="00352575">
              <w:rPr>
                <w:rFonts w:ascii="Arial" w:hAnsi="Arial"/>
                <w:sz w:val="18"/>
                <w:szCs w:val="18"/>
              </w:rPr>
              <w:t>6,720.61</w:t>
            </w:r>
          </w:p>
        </w:tc>
        <w:tc>
          <w:tcPr>
            <w:tcW w:w="727" w:type="dxa"/>
          </w:tcPr>
          <w:p w14:paraId="0944193D" w14:textId="77777777" w:rsidR="00A92AC6" w:rsidRPr="00352575" w:rsidRDefault="00A92AC6" w:rsidP="00A92AC6">
            <w:pPr>
              <w:jc w:val="right"/>
              <w:rPr>
                <w:rFonts w:ascii="Arial" w:hAnsi="Arial"/>
                <w:sz w:val="18"/>
                <w:szCs w:val="18"/>
              </w:rPr>
            </w:pPr>
            <w:r w:rsidRPr="00352575">
              <w:rPr>
                <w:rFonts w:ascii="Arial" w:hAnsi="Arial"/>
                <w:sz w:val="18"/>
                <w:szCs w:val="18"/>
              </w:rPr>
              <w:t>0.56%</w:t>
            </w:r>
          </w:p>
        </w:tc>
        <w:tc>
          <w:tcPr>
            <w:tcW w:w="1414" w:type="dxa"/>
          </w:tcPr>
          <w:p w14:paraId="1488FD6C" w14:textId="77777777" w:rsidR="00A92AC6" w:rsidRPr="00352575" w:rsidRDefault="00A92AC6" w:rsidP="00A92AC6">
            <w:pPr>
              <w:jc w:val="right"/>
              <w:rPr>
                <w:rFonts w:ascii="Arial" w:hAnsi="Arial"/>
                <w:sz w:val="18"/>
                <w:szCs w:val="18"/>
              </w:rPr>
            </w:pPr>
            <w:r w:rsidRPr="00352575">
              <w:rPr>
                <w:rFonts w:ascii="Arial" w:hAnsi="Arial"/>
                <w:sz w:val="18"/>
                <w:szCs w:val="18"/>
              </w:rPr>
              <w:t>779.61</w:t>
            </w:r>
          </w:p>
        </w:tc>
        <w:tc>
          <w:tcPr>
            <w:tcW w:w="727" w:type="dxa"/>
          </w:tcPr>
          <w:p w14:paraId="666EDDEA" w14:textId="77777777" w:rsidR="00A92AC6" w:rsidRPr="00352575" w:rsidRDefault="00A92AC6" w:rsidP="00A92AC6">
            <w:pPr>
              <w:jc w:val="right"/>
              <w:rPr>
                <w:rFonts w:ascii="Arial" w:hAnsi="Arial"/>
                <w:sz w:val="18"/>
                <w:szCs w:val="18"/>
              </w:rPr>
            </w:pPr>
            <w:r w:rsidRPr="00352575">
              <w:rPr>
                <w:rFonts w:ascii="Arial" w:hAnsi="Arial"/>
                <w:sz w:val="18"/>
                <w:szCs w:val="18"/>
              </w:rPr>
              <w:t>0.07%</w:t>
            </w:r>
          </w:p>
        </w:tc>
        <w:tc>
          <w:tcPr>
            <w:tcW w:w="1273" w:type="dxa"/>
          </w:tcPr>
          <w:p w14:paraId="4644575D" w14:textId="77777777" w:rsidR="00A92AC6" w:rsidRPr="00352575" w:rsidRDefault="00A92AC6" w:rsidP="00A92AC6">
            <w:pPr>
              <w:jc w:val="right"/>
              <w:rPr>
                <w:rFonts w:ascii="Arial" w:hAnsi="Arial"/>
                <w:sz w:val="18"/>
                <w:szCs w:val="18"/>
              </w:rPr>
            </w:pPr>
            <w:r w:rsidRPr="00352575">
              <w:rPr>
                <w:rFonts w:ascii="Arial" w:hAnsi="Arial"/>
                <w:sz w:val="18"/>
                <w:szCs w:val="18"/>
              </w:rPr>
              <w:t>5,941.00</w:t>
            </w:r>
          </w:p>
        </w:tc>
      </w:tr>
      <w:tr w:rsidR="00A92AC6" w:rsidRPr="000537CF" w14:paraId="77BE55F7" w14:textId="77777777" w:rsidTr="0012340C">
        <w:tc>
          <w:tcPr>
            <w:tcW w:w="3402" w:type="dxa"/>
          </w:tcPr>
          <w:p w14:paraId="75EF876D" w14:textId="77777777" w:rsidR="00A92AC6" w:rsidRPr="00352575" w:rsidRDefault="00A92AC6" w:rsidP="00A92AC6">
            <w:pPr>
              <w:rPr>
                <w:rFonts w:ascii="Arial" w:hAnsi="Arial"/>
                <w:sz w:val="18"/>
                <w:szCs w:val="18"/>
              </w:rPr>
            </w:pPr>
            <w:r w:rsidRPr="00352575">
              <w:rPr>
                <w:rFonts w:ascii="Arial" w:hAnsi="Arial"/>
                <w:sz w:val="18"/>
                <w:szCs w:val="18"/>
              </w:rPr>
              <w:t>-   Former Tenant Arrears</w:t>
            </w:r>
          </w:p>
        </w:tc>
        <w:tc>
          <w:tcPr>
            <w:tcW w:w="1666" w:type="dxa"/>
          </w:tcPr>
          <w:p w14:paraId="012B46F4" w14:textId="77777777" w:rsidR="00A92AC6" w:rsidRPr="00352575" w:rsidRDefault="00A92AC6" w:rsidP="00A92AC6">
            <w:pPr>
              <w:jc w:val="right"/>
              <w:rPr>
                <w:rFonts w:ascii="Arial" w:hAnsi="Arial"/>
                <w:sz w:val="18"/>
                <w:szCs w:val="18"/>
              </w:rPr>
            </w:pPr>
            <w:r w:rsidRPr="00352575">
              <w:rPr>
                <w:rFonts w:ascii="Arial" w:hAnsi="Arial"/>
                <w:sz w:val="18"/>
                <w:szCs w:val="18"/>
              </w:rPr>
              <w:t>4,507.38</w:t>
            </w:r>
          </w:p>
        </w:tc>
        <w:tc>
          <w:tcPr>
            <w:tcW w:w="727" w:type="dxa"/>
          </w:tcPr>
          <w:p w14:paraId="744DB6E9" w14:textId="77777777" w:rsidR="00A92AC6" w:rsidRPr="00352575" w:rsidRDefault="00A92AC6" w:rsidP="00A92AC6">
            <w:pPr>
              <w:jc w:val="right"/>
              <w:rPr>
                <w:rFonts w:ascii="Arial" w:hAnsi="Arial"/>
                <w:sz w:val="18"/>
                <w:szCs w:val="18"/>
              </w:rPr>
            </w:pPr>
            <w:r w:rsidRPr="00352575">
              <w:rPr>
                <w:rFonts w:ascii="Arial" w:hAnsi="Arial"/>
                <w:sz w:val="18"/>
                <w:szCs w:val="18"/>
              </w:rPr>
              <w:t>0.37%</w:t>
            </w:r>
          </w:p>
        </w:tc>
        <w:tc>
          <w:tcPr>
            <w:tcW w:w="1414" w:type="dxa"/>
          </w:tcPr>
          <w:p w14:paraId="646EF24B" w14:textId="77777777" w:rsidR="00A92AC6" w:rsidRPr="00352575" w:rsidRDefault="00A92AC6" w:rsidP="00A92AC6">
            <w:pPr>
              <w:jc w:val="right"/>
              <w:rPr>
                <w:rFonts w:ascii="Arial" w:hAnsi="Arial"/>
                <w:sz w:val="18"/>
                <w:szCs w:val="18"/>
              </w:rPr>
            </w:pPr>
            <w:r w:rsidRPr="00352575">
              <w:rPr>
                <w:rFonts w:ascii="Arial" w:hAnsi="Arial"/>
                <w:sz w:val="18"/>
                <w:szCs w:val="18"/>
              </w:rPr>
              <w:t>2,034.64</w:t>
            </w:r>
          </w:p>
        </w:tc>
        <w:tc>
          <w:tcPr>
            <w:tcW w:w="727" w:type="dxa"/>
          </w:tcPr>
          <w:p w14:paraId="0F5210F9" w14:textId="77777777" w:rsidR="00A92AC6" w:rsidRPr="00352575" w:rsidRDefault="00A92AC6" w:rsidP="00A92AC6">
            <w:pPr>
              <w:jc w:val="right"/>
              <w:rPr>
                <w:rFonts w:ascii="Arial" w:hAnsi="Arial"/>
                <w:sz w:val="18"/>
                <w:szCs w:val="18"/>
              </w:rPr>
            </w:pPr>
            <w:r w:rsidRPr="00352575">
              <w:rPr>
                <w:rFonts w:ascii="Arial" w:hAnsi="Arial"/>
                <w:sz w:val="18"/>
                <w:szCs w:val="18"/>
              </w:rPr>
              <w:t>0.18%</w:t>
            </w:r>
          </w:p>
        </w:tc>
        <w:tc>
          <w:tcPr>
            <w:tcW w:w="1273" w:type="dxa"/>
          </w:tcPr>
          <w:p w14:paraId="5A61DF3F" w14:textId="77777777" w:rsidR="00A92AC6" w:rsidRPr="00352575" w:rsidRDefault="00A92AC6" w:rsidP="00A92AC6">
            <w:pPr>
              <w:jc w:val="right"/>
              <w:rPr>
                <w:rFonts w:ascii="Arial" w:hAnsi="Arial"/>
                <w:sz w:val="18"/>
                <w:szCs w:val="18"/>
              </w:rPr>
            </w:pPr>
            <w:r w:rsidRPr="00352575">
              <w:rPr>
                <w:rFonts w:ascii="Arial" w:hAnsi="Arial"/>
                <w:sz w:val="18"/>
                <w:szCs w:val="18"/>
              </w:rPr>
              <w:t>2,472.74</w:t>
            </w:r>
          </w:p>
        </w:tc>
      </w:tr>
      <w:tr w:rsidR="00A92AC6" w:rsidRPr="000537CF" w14:paraId="4E454134" w14:textId="77777777" w:rsidTr="0012340C">
        <w:tc>
          <w:tcPr>
            <w:tcW w:w="3402" w:type="dxa"/>
          </w:tcPr>
          <w:p w14:paraId="5BF4DC04" w14:textId="77777777" w:rsidR="00A92AC6" w:rsidRPr="00352575" w:rsidRDefault="00A92AC6" w:rsidP="00A92AC6">
            <w:pPr>
              <w:numPr>
                <w:ilvl w:val="0"/>
                <w:numId w:val="12"/>
              </w:numPr>
              <w:ind w:left="284"/>
              <w:contextualSpacing/>
              <w:rPr>
                <w:rFonts w:ascii="Arial" w:hAnsi="Arial"/>
                <w:sz w:val="18"/>
                <w:szCs w:val="18"/>
              </w:rPr>
            </w:pPr>
            <w:r w:rsidRPr="00352575">
              <w:rPr>
                <w:rFonts w:ascii="Arial" w:hAnsi="Arial"/>
                <w:sz w:val="18"/>
                <w:szCs w:val="18"/>
              </w:rPr>
              <w:t>Current Tenant Arrears</w:t>
            </w:r>
          </w:p>
        </w:tc>
        <w:tc>
          <w:tcPr>
            <w:tcW w:w="1666" w:type="dxa"/>
          </w:tcPr>
          <w:p w14:paraId="5BA965E2" w14:textId="77777777" w:rsidR="00A92AC6" w:rsidRPr="00352575" w:rsidRDefault="00A92AC6" w:rsidP="00A92AC6">
            <w:pPr>
              <w:jc w:val="right"/>
              <w:rPr>
                <w:rFonts w:ascii="Arial" w:hAnsi="Arial"/>
                <w:sz w:val="18"/>
                <w:szCs w:val="18"/>
              </w:rPr>
            </w:pPr>
            <w:r w:rsidRPr="00352575">
              <w:rPr>
                <w:rFonts w:ascii="Arial" w:hAnsi="Arial"/>
                <w:sz w:val="18"/>
                <w:szCs w:val="18"/>
              </w:rPr>
              <w:t>26,835.34</w:t>
            </w:r>
          </w:p>
        </w:tc>
        <w:tc>
          <w:tcPr>
            <w:tcW w:w="727" w:type="dxa"/>
          </w:tcPr>
          <w:p w14:paraId="0CB6868A" w14:textId="77777777" w:rsidR="00A92AC6" w:rsidRPr="00352575" w:rsidRDefault="00A92AC6" w:rsidP="00A92AC6">
            <w:pPr>
              <w:jc w:val="right"/>
              <w:rPr>
                <w:rFonts w:ascii="Arial" w:hAnsi="Arial"/>
                <w:sz w:val="18"/>
                <w:szCs w:val="18"/>
              </w:rPr>
            </w:pPr>
            <w:r w:rsidRPr="00352575">
              <w:rPr>
                <w:rFonts w:ascii="Arial" w:hAnsi="Arial"/>
                <w:sz w:val="18"/>
                <w:szCs w:val="18"/>
              </w:rPr>
              <w:t>2.22%</w:t>
            </w:r>
          </w:p>
        </w:tc>
        <w:tc>
          <w:tcPr>
            <w:tcW w:w="1414" w:type="dxa"/>
          </w:tcPr>
          <w:p w14:paraId="51542423" w14:textId="77777777" w:rsidR="00A92AC6" w:rsidRPr="00352575" w:rsidRDefault="00A92AC6" w:rsidP="00A92AC6">
            <w:pPr>
              <w:jc w:val="right"/>
              <w:rPr>
                <w:rFonts w:ascii="Arial" w:hAnsi="Arial"/>
                <w:sz w:val="18"/>
                <w:szCs w:val="18"/>
              </w:rPr>
            </w:pPr>
            <w:r w:rsidRPr="00352575">
              <w:rPr>
                <w:rFonts w:ascii="Arial" w:hAnsi="Arial"/>
                <w:sz w:val="18"/>
                <w:szCs w:val="18"/>
              </w:rPr>
              <w:t>38,682.21</w:t>
            </w:r>
          </w:p>
        </w:tc>
        <w:tc>
          <w:tcPr>
            <w:tcW w:w="727" w:type="dxa"/>
          </w:tcPr>
          <w:p w14:paraId="23FB41E9" w14:textId="77777777" w:rsidR="00A92AC6" w:rsidRPr="00352575" w:rsidRDefault="00A92AC6" w:rsidP="00A92AC6">
            <w:pPr>
              <w:jc w:val="right"/>
              <w:rPr>
                <w:rFonts w:ascii="Arial" w:hAnsi="Arial"/>
                <w:sz w:val="18"/>
                <w:szCs w:val="18"/>
              </w:rPr>
            </w:pPr>
            <w:r w:rsidRPr="00352575">
              <w:rPr>
                <w:rFonts w:ascii="Arial" w:hAnsi="Arial"/>
                <w:sz w:val="18"/>
                <w:szCs w:val="18"/>
              </w:rPr>
              <w:t>3.18%</w:t>
            </w:r>
          </w:p>
        </w:tc>
        <w:tc>
          <w:tcPr>
            <w:tcW w:w="1273" w:type="dxa"/>
          </w:tcPr>
          <w:p w14:paraId="791C5066" w14:textId="77777777" w:rsidR="00A92AC6" w:rsidRPr="00352575" w:rsidRDefault="00A92AC6" w:rsidP="00A92AC6">
            <w:pPr>
              <w:jc w:val="right"/>
              <w:rPr>
                <w:rFonts w:ascii="Arial" w:hAnsi="Arial"/>
                <w:sz w:val="18"/>
                <w:szCs w:val="18"/>
              </w:rPr>
            </w:pPr>
            <w:r w:rsidRPr="00352575">
              <w:rPr>
                <w:rFonts w:ascii="Arial" w:hAnsi="Arial"/>
                <w:sz w:val="18"/>
                <w:szCs w:val="18"/>
              </w:rPr>
              <w:t>(11,846.87)</w:t>
            </w:r>
          </w:p>
        </w:tc>
      </w:tr>
    </w:tbl>
    <w:p w14:paraId="3BE9A0CB" w14:textId="77777777" w:rsidR="00A92AC6" w:rsidRDefault="00A92AC6" w:rsidP="00FC32AF">
      <w:pPr>
        <w:tabs>
          <w:tab w:val="left" w:pos="567"/>
          <w:tab w:val="left" w:pos="1134"/>
          <w:tab w:val="left" w:pos="1276"/>
        </w:tabs>
        <w:ind w:left="284" w:right="283"/>
        <w:rPr>
          <w:rFonts w:ascii="Arial" w:hAnsi="Arial"/>
          <w:b/>
          <w:sz w:val="24"/>
        </w:rPr>
      </w:pPr>
      <w:bookmarkStart w:id="28" w:name="_Hlk134100467"/>
    </w:p>
    <w:p w14:paraId="39275C2E" w14:textId="77777777" w:rsidR="00B221B2" w:rsidRDefault="00B221B2" w:rsidP="00614C9A">
      <w:pPr>
        <w:tabs>
          <w:tab w:val="left" w:pos="1134"/>
        </w:tabs>
        <w:ind w:left="1094"/>
        <w:rPr>
          <w:rFonts w:ascii="Arial" w:hAnsi="Arial"/>
          <w:bCs/>
          <w:sz w:val="18"/>
          <w:szCs w:val="18"/>
          <w:u w:val="single"/>
        </w:rPr>
      </w:pPr>
    </w:p>
    <w:p w14:paraId="6EA93F2E" w14:textId="77777777" w:rsidR="00B221B2" w:rsidRDefault="00B221B2" w:rsidP="00614C9A">
      <w:pPr>
        <w:tabs>
          <w:tab w:val="left" w:pos="1134"/>
        </w:tabs>
        <w:ind w:left="1094"/>
        <w:rPr>
          <w:rFonts w:ascii="Arial" w:hAnsi="Arial"/>
          <w:bCs/>
          <w:sz w:val="18"/>
          <w:szCs w:val="18"/>
          <w:u w:val="single"/>
        </w:rPr>
      </w:pPr>
    </w:p>
    <w:p w14:paraId="3D50C633" w14:textId="77777777" w:rsidR="00B221B2" w:rsidRDefault="00B221B2" w:rsidP="00614C9A">
      <w:pPr>
        <w:tabs>
          <w:tab w:val="left" w:pos="1134"/>
        </w:tabs>
        <w:ind w:left="1094"/>
        <w:rPr>
          <w:rFonts w:ascii="Arial" w:hAnsi="Arial"/>
          <w:bCs/>
          <w:sz w:val="18"/>
          <w:szCs w:val="18"/>
          <w:u w:val="single"/>
        </w:rPr>
      </w:pPr>
    </w:p>
    <w:p w14:paraId="21A51CA2" w14:textId="0F071EF6" w:rsidR="00614C9A" w:rsidRDefault="00352575" w:rsidP="00B221B2">
      <w:pPr>
        <w:tabs>
          <w:tab w:val="left" w:pos="1134"/>
        </w:tabs>
        <w:ind w:left="1094" w:hanging="1094"/>
        <w:rPr>
          <w:rFonts w:ascii="Arial" w:hAnsi="Arial"/>
          <w:bCs/>
          <w:sz w:val="18"/>
          <w:szCs w:val="18"/>
          <w:u w:val="single"/>
        </w:rPr>
      </w:pPr>
      <w:r>
        <w:rPr>
          <w:rFonts w:ascii="Arial" w:hAnsi="Arial"/>
          <w:bCs/>
          <w:sz w:val="18"/>
          <w:szCs w:val="18"/>
        </w:rPr>
        <w:tab/>
      </w:r>
      <w:r>
        <w:rPr>
          <w:rFonts w:ascii="Arial" w:hAnsi="Arial"/>
          <w:bCs/>
          <w:sz w:val="18"/>
          <w:szCs w:val="18"/>
        </w:rPr>
        <w:tab/>
      </w:r>
      <w:r>
        <w:rPr>
          <w:rFonts w:ascii="Arial" w:hAnsi="Arial"/>
          <w:bCs/>
          <w:sz w:val="18"/>
          <w:szCs w:val="18"/>
        </w:rPr>
        <w:tab/>
      </w:r>
      <w:r w:rsidR="00614C9A" w:rsidRPr="008D2C41">
        <w:rPr>
          <w:rFonts w:ascii="Arial" w:hAnsi="Arial"/>
          <w:bCs/>
          <w:sz w:val="18"/>
          <w:szCs w:val="18"/>
          <w:u w:val="single"/>
        </w:rPr>
        <w:t xml:space="preserve">Accounting Banding </w:t>
      </w:r>
    </w:p>
    <w:p w14:paraId="3DC30028" w14:textId="77777777" w:rsidR="008D2C41" w:rsidRPr="008D2C41" w:rsidRDefault="008D2C41" w:rsidP="00614C9A">
      <w:pPr>
        <w:tabs>
          <w:tab w:val="left" w:pos="1134"/>
        </w:tabs>
        <w:ind w:left="1094"/>
        <w:rPr>
          <w:rFonts w:ascii="Arial" w:hAnsi="Arial"/>
          <w:bCs/>
          <w:sz w:val="18"/>
          <w:szCs w:val="18"/>
          <w:u w:val="single"/>
        </w:rPr>
      </w:pPr>
    </w:p>
    <w:tbl>
      <w:tblPr>
        <w:tblStyle w:val="TableGrid9"/>
        <w:tblW w:w="0" w:type="auto"/>
        <w:tblInd w:w="1413" w:type="dxa"/>
        <w:tblLook w:val="04A0" w:firstRow="1" w:lastRow="0" w:firstColumn="1" w:lastColumn="0" w:noHBand="0" w:noVBand="1"/>
      </w:tblPr>
      <w:tblGrid>
        <w:gridCol w:w="4394"/>
        <w:gridCol w:w="1389"/>
        <w:gridCol w:w="1588"/>
      </w:tblGrid>
      <w:tr w:rsidR="00614C9A" w:rsidRPr="000537CF" w14:paraId="678252A4" w14:textId="77777777" w:rsidTr="00352575">
        <w:tc>
          <w:tcPr>
            <w:tcW w:w="4394" w:type="dxa"/>
          </w:tcPr>
          <w:bookmarkEnd w:id="28"/>
          <w:p w14:paraId="5848ECC4" w14:textId="77777777" w:rsidR="00614C9A" w:rsidRPr="000537CF" w:rsidRDefault="00614C9A" w:rsidP="00614C9A">
            <w:pPr>
              <w:rPr>
                <w:rFonts w:ascii="Arial" w:hAnsi="Arial"/>
                <w:b/>
                <w:bCs/>
                <w:snapToGrid w:val="0"/>
                <w:sz w:val="18"/>
                <w:szCs w:val="18"/>
              </w:rPr>
            </w:pPr>
            <w:r w:rsidRPr="000537CF">
              <w:rPr>
                <w:rFonts w:ascii="Arial" w:hAnsi="Arial"/>
                <w:b/>
                <w:bCs/>
                <w:snapToGrid w:val="0"/>
                <w:sz w:val="18"/>
                <w:szCs w:val="18"/>
              </w:rPr>
              <w:t>ACCOUNT BANDING</w:t>
            </w:r>
          </w:p>
        </w:tc>
        <w:tc>
          <w:tcPr>
            <w:tcW w:w="1389" w:type="dxa"/>
          </w:tcPr>
          <w:p w14:paraId="00AFFF3D" w14:textId="77777777" w:rsidR="00614C9A" w:rsidRPr="000537CF" w:rsidRDefault="00614C9A" w:rsidP="00614C9A">
            <w:pPr>
              <w:jc w:val="center"/>
              <w:rPr>
                <w:rFonts w:ascii="Arial" w:hAnsi="Arial"/>
                <w:b/>
                <w:bCs/>
                <w:snapToGrid w:val="0"/>
                <w:sz w:val="18"/>
                <w:szCs w:val="18"/>
              </w:rPr>
            </w:pPr>
            <w:r w:rsidRPr="000537CF">
              <w:rPr>
                <w:rFonts w:ascii="Arial" w:hAnsi="Arial"/>
                <w:b/>
                <w:bCs/>
                <w:snapToGrid w:val="0"/>
                <w:sz w:val="18"/>
                <w:szCs w:val="18"/>
              </w:rPr>
              <w:t>MARCH 2023</w:t>
            </w:r>
          </w:p>
        </w:tc>
        <w:tc>
          <w:tcPr>
            <w:tcW w:w="1588" w:type="dxa"/>
          </w:tcPr>
          <w:p w14:paraId="7ADF6714" w14:textId="77777777" w:rsidR="00614C9A" w:rsidRPr="000537CF" w:rsidRDefault="00614C9A" w:rsidP="00614C9A">
            <w:pPr>
              <w:jc w:val="center"/>
              <w:rPr>
                <w:rFonts w:ascii="Arial" w:hAnsi="Arial"/>
                <w:b/>
                <w:bCs/>
                <w:snapToGrid w:val="0"/>
                <w:sz w:val="18"/>
                <w:szCs w:val="18"/>
              </w:rPr>
            </w:pPr>
            <w:r w:rsidRPr="000537CF">
              <w:rPr>
                <w:rFonts w:ascii="Arial" w:hAnsi="Arial"/>
                <w:b/>
                <w:bCs/>
                <w:snapToGrid w:val="0"/>
                <w:sz w:val="18"/>
                <w:szCs w:val="18"/>
              </w:rPr>
              <w:t>VALUE £’S</w:t>
            </w:r>
          </w:p>
        </w:tc>
      </w:tr>
      <w:tr w:rsidR="00614C9A" w:rsidRPr="000537CF" w14:paraId="290C8AC2" w14:textId="77777777" w:rsidTr="00352575">
        <w:tc>
          <w:tcPr>
            <w:tcW w:w="4394" w:type="dxa"/>
          </w:tcPr>
          <w:p w14:paraId="0DA94402"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Prepaid</w:t>
            </w:r>
          </w:p>
        </w:tc>
        <w:tc>
          <w:tcPr>
            <w:tcW w:w="1389" w:type="dxa"/>
          </w:tcPr>
          <w:p w14:paraId="31A2BFD1"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155</w:t>
            </w:r>
          </w:p>
        </w:tc>
        <w:tc>
          <w:tcPr>
            <w:tcW w:w="1588" w:type="dxa"/>
          </w:tcPr>
          <w:p w14:paraId="4BA58C84" w14:textId="77777777" w:rsidR="00614C9A" w:rsidRPr="000537CF" w:rsidRDefault="00614C9A" w:rsidP="00614C9A">
            <w:pPr>
              <w:jc w:val="right"/>
              <w:rPr>
                <w:rFonts w:ascii="Arial" w:hAnsi="Arial"/>
                <w:snapToGrid w:val="0"/>
                <w:sz w:val="18"/>
                <w:szCs w:val="18"/>
              </w:rPr>
            </w:pPr>
            <w:r w:rsidRPr="000537CF">
              <w:rPr>
                <w:rFonts w:ascii="Arial" w:hAnsi="Arial"/>
                <w:snapToGrid w:val="0"/>
                <w:sz w:val="18"/>
                <w:szCs w:val="18"/>
              </w:rPr>
              <w:t>(£ 18,756.65)</w:t>
            </w:r>
          </w:p>
        </w:tc>
      </w:tr>
      <w:tr w:rsidR="00614C9A" w:rsidRPr="000537CF" w14:paraId="4BB53944" w14:textId="77777777" w:rsidTr="00352575">
        <w:tc>
          <w:tcPr>
            <w:tcW w:w="4394" w:type="dxa"/>
          </w:tcPr>
          <w:p w14:paraId="6133F00B"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NIL</w:t>
            </w:r>
          </w:p>
        </w:tc>
        <w:tc>
          <w:tcPr>
            <w:tcW w:w="1389" w:type="dxa"/>
          </w:tcPr>
          <w:p w14:paraId="208CBF59"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56</w:t>
            </w:r>
          </w:p>
        </w:tc>
        <w:tc>
          <w:tcPr>
            <w:tcW w:w="1588" w:type="dxa"/>
          </w:tcPr>
          <w:p w14:paraId="52957BA5" w14:textId="77777777" w:rsidR="00614C9A" w:rsidRPr="000537CF" w:rsidRDefault="00614C9A" w:rsidP="00614C9A">
            <w:pPr>
              <w:jc w:val="right"/>
              <w:rPr>
                <w:rFonts w:ascii="Arial" w:hAnsi="Arial"/>
                <w:snapToGrid w:val="0"/>
                <w:sz w:val="18"/>
                <w:szCs w:val="18"/>
              </w:rPr>
            </w:pPr>
            <w:r w:rsidRPr="000537CF">
              <w:rPr>
                <w:rFonts w:ascii="Arial" w:hAnsi="Arial"/>
                <w:snapToGrid w:val="0"/>
                <w:sz w:val="18"/>
                <w:szCs w:val="18"/>
              </w:rPr>
              <w:t>£0.00</w:t>
            </w:r>
          </w:p>
        </w:tc>
      </w:tr>
      <w:tr w:rsidR="00614C9A" w:rsidRPr="000537CF" w14:paraId="10638B1F" w14:textId="77777777" w:rsidTr="00352575">
        <w:tc>
          <w:tcPr>
            <w:tcW w:w="4394" w:type="dxa"/>
          </w:tcPr>
          <w:p w14:paraId="0262B4C2"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&lt; £ 499.99</w:t>
            </w:r>
          </w:p>
        </w:tc>
        <w:tc>
          <w:tcPr>
            <w:tcW w:w="1389" w:type="dxa"/>
          </w:tcPr>
          <w:p w14:paraId="1FBD1BCB"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60</w:t>
            </w:r>
          </w:p>
        </w:tc>
        <w:tc>
          <w:tcPr>
            <w:tcW w:w="1588" w:type="dxa"/>
          </w:tcPr>
          <w:p w14:paraId="34DFFFC2" w14:textId="77777777" w:rsidR="00614C9A" w:rsidRPr="000537CF" w:rsidRDefault="00614C9A" w:rsidP="00614C9A">
            <w:pPr>
              <w:jc w:val="right"/>
              <w:rPr>
                <w:rFonts w:ascii="Arial" w:hAnsi="Arial"/>
                <w:snapToGrid w:val="0"/>
                <w:sz w:val="18"/>
                <w:szCs w:val="18"/>
              </w:rPr>
            </w:pPr>
            <w:r w:rsidRPr="000537CF">
              <w:rPr>
                <w:rFonts w:ascii="Arial" w:hAnsi="Arial"/>
                <w:snapToGrid w:val="0"/>
                <w:sz w:val="18"/>
                <w:szCs w:val="18"/>
              </w:rPr>
              <w:t>£ 11,850.61</w:t>
            </w:r>
          </w:p>
        </w:tc>
      </w:tr>
      <w:tr w:rsidR="00614C9A" w:rsidRPr="000537CF" w14:paraId="47B6CA2A" w14:textId="77777777" w:rsidTr="00352575">
        <w:tc>
          <w:tcPr>
            <w:tcW w:w="4394" w:type="dxa"/>
          </w:tcPr>
          <w:p w14:paraId="55DCEF57"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£ 500 – 999.99</w:t>
            </w:r>
          </w:p>
        </w:tc>
        <w:tc>
          <w:tcPr>
            <w:tcW w:w="1389" w:type="dxa"/>
          </w:tcPr>
          <w:p w14:paraId="17D6B699"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17</w:t>
            </w:r>
          </w:p>
        </w:tc>
        <w:tc>
          <w:tcPr>
            <w:tcW w:w="1588" w:type="dxa"/>
          </w:tcPr>
          <w:p w14:paraId="2327C4D4" w14:textId="77777777" w:rsidR="00614C9A" w:rsidRPr="000537CF" w:rsidRDefault="00614C9A" w:rsidP="00614C9A">
            <w:pPr>
              <w:jc w:val="right"/>
              <w:rPr>
                <w:rFonts w:ascii="Arial" w:hAnsi="Arial"/>
                <w:snapToGrid w:val="0"/>
                <w:sz w:val="18"/>
                <w:szCs w:val="18"/>
              </w:rPr>
            </w:pPr>
            <w:r w:rsidRPr="000537CF">
              <w:rPr>
                <w:rFonts w:ascii="Arial" w:hAnsi="Arial"/>
                <w:snapToGrid w:val="0"/>
                <w:sz w:val="18"/>
                <w:szCs w:val="18"/>
              </w:rPr>
              <w:t>£ 11,421.62</w:t>
            </w:r>
          </w:p>
        </w:tc>
      </w:tr>
      <w:tr w:rsidR="00614C9A" w:rsidRPr="000537CF" w14:paraId="0B6AF9B1" w14:textId="77777777" w:rsidTr="00352575">
        <w:tc>
          <w:tcPr>
            <w:tcW w:w="4394" w:type="dxa"/>
          </w:tcPr>
          <w:p w14:paraId="4A767C3B"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£ 1,000 – 1999.99</w:t>
            </w:r>
          </w:p>
        </w:tc>
        <w:tc>
          <w:tcPr>
            <w:tcW w:w="1389" w:type="dxa"/>
          </w:tcPr>
          <w:p w14:paraId="3E88CE82"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8</w:t>
            </w:r>
          </w:p>
        </w:tc>
        <w:tc>
          <w:tcPr>
            <w:tcW w:w="1588" w:type="dxa"/>
          </w:tcPr>
          <w:p w14:paraId="21671A5C" w14:textId="77777777" w:rsidR="00614C9A" w:rsidRPr="000537CF" w:rsidRDefault="00614C9A" w:rsidP="00614C9A">
            <w:pPr>
              <w:jc w:val="right"/>
              <w:rPr>
                <w:rFonts w:ascii="Arial" w:hAnsi="Arial"/>
                <w:snapToGrid w:val="0"/>
                <w:sz w:val="18"/>
                <w:szCs w:val="18"/>
              </w:rPr>
            </w:pPr>
            <w:r w:rsidRPr="000537CF">
              <w:rPr>
                <w:rFonts w:ascii="Arial" w:hAnsi="Arial"/>
                <w:snapToGrid w:val="0"/>
                <w:sz w:val="18"/>
                <w:szCs w:val="18"/>
              </w:rPr>
              <w:t>£ 10,283.72</w:t>
            </w:r>
          </w:p>
        </w:tc>
      </w:tr>
      <w:tr w:rsidR="00614C9A" w:rsidRPr="000537CF" w14:paraId="12F9079D" w14:textId="77777777" w:rsidTr="00352575">
        <w:tc>
          <w:tcPr>
            <w:tcW w:w="4394" w:type="dxa"/>
          </w:tcPr>
          <w:p w14:paraId="21F9AC9B"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&gt; £ 2,000</w:t>
            </w:r>
          </w:p>
        </w:tc>
        <w:tc>
          <w:tcPr>
            <w:tcW w:w="1389" w:type="dxa"/>
          </w:tcPr>
          <w:p w14:paraId="025F7DB8"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0</w:t>
            </w:r>
          </w:p>
        </w:tc>
        <w:tc>
          <w:tcPr>
            <w:tcW w:w="1588" w:type="dxa"/>
          </w:tcPr>
          <w:p w14:paraId="2466B34B" w14:textId="77777777" w:rsidR="00614C9A" w:rsidRPr="000537CF" w:rsidRDefault="00614C9A" w:rsidP="00614C9A">
            <w:pPr>
              <w:jc w:val="right"/>
              <w:rPr>
                <w:rFonts w:ascii="Arial" w:hAnsi="Arial"/>
                <w:snapToGrid w:val="0"/>
                <w:sz w:val="18"/>
                <w:szCs w:val="18"/>
              </w:rPr>
            </w:pPr>
            <w:r w:rsidRPr="000537CF">
              <w:rPr>
                <w:rFonts w:ascii="Arial" w:hAnsi="Arial"/>
                <w:snapToGrid w:val="0"/>
                <w:sz w:val="18"/>
                <w:szCs w:val="18"/>
              </w:rPr>
              <w:t>£0.00</w:t>
            </w:r>
          </w:p>
        </w:tc>
      </w:tr>
      <w:tr w:rsidR="00614C9A" w:rsidRPr="000537CF" w14:paraId="66988435" w14:textId="77777777" w:rsidTr="00352575">
        <w:tc>
          <w:tcPr>
            <w:tcW w:w="4394" w:type="dxa"/>
          </w:tcPr>
          <w:p w14:paraId="76A5C176"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Former Tenant</w:t>
            </w:r>
          </w:p>
        </w:tc>
        <w:tc>
          <w:tcPr>
            <w:tcW w:w="1389" w:type="dxa"/>
          </w:tcPr>
          <w:p w14:paraId="4FFBCB3F"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9</w:t>
            </w:r>
          </w:p>
        </w:tc>
        <w:tc>
          <w:tcPr>
            <w:tcW w:w="1588" w:type="dxa"/>
          </w:tcPr>
          <w:p w14:paraId="09B101A3" w14:textId="77777777" w:rsidR="00614C9A" w:rsidRPr="000537CF" w:rsidRDefault="00614C9A" w:rsidP="00614C9A">
            <w:pPr>
              <w:jc w:val="right"/>
              <w:rPr>
                <w:rFonts w:ascii="Arial" w:hAnsi="Arial"/>
                <w:snapToGrid w:val="0"/>
                <w:sz w:val="18"/>
                <w:szCs w:val="18"/>
              </w:rPr>
            </w:pPr>
            <w:r w:rsidRPr="000537CF">
              <w:rPr>
                <w:rFonts w:ascii="Arial" w:hAnsi="Arial"/>
                <w:snapToGrid w:val="0"/>
                <w:sz w:val="18"/>
                <w:szCs w:val="18"/>
              </w:rPr>
              <w:t>£ 4,507.38</w:t>
            </w:r>
          </w:p>
        </w:tc>
      </w:tr>
      <w:tr w:rsidR="00614C9A" w:rsidRPr="000537CF" w14:paraId="24AE544E" w14:textId="77777777" w:rsidTr="00352575">
        <w:tc>
          <w:tcPr>
            <w:tcW w:w="4394" w:type="dxa"/>
          </w:tcPr>
          <w:p w14:paraId="0414D5BA"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Current Tenant Arrears</w:t>
            </w:r>
          </w:p>
        </w:tc>
        <w:tc>
          <w:tcPr>
            <w:tcW w:w="1389" w:type="dxa"/>
          </w:tcPr>
          <w:p w14:paraId="2E57E656"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85</w:t>
            </w:r>
          </w:p>
        </w:tc>
        <w:tc>
          <w:tcPr>
            <w:tcW w:w="1588" w:type="dxa"/>
          </w:tcPr>
          <w:p w14:paraId="7D2C39B2" w14:textId="77777777" w:rsidR="00614C9A" w:rsidRPr="000537CF" w:rsidRDefault="00614C9A" w:rsidP="00614C9A">
            <w:pPr>
              <w:jc w:val="right"/>
              <w:rPr>
                <w:rFonts w:ascii="Arial" w:hAnsi="Arial"/>
                <w:snapToGrid w:val="0"/>
                <w:sz w:val="18"/>
                <w:szCs w:val="18"/>
              </w:rPr>
            </w:pPr>
            <w:r w:rsidRPr="000537CF">
              <w:rPr>
                <w:rFonts w:ascii="Arial" w:hAnsi="Arial"/>
                <w:snapToGrid w:val="0"/>
                <w:sz w:val="18"/>
                <w:szCs w:val="18"/>
              </w:rPr>
              <w:t>£ 33,555.95</w:t>
            </w:r>
          </w:p>
        </w:tc>
      </w:tr>
      <w:tr w:rsidR="00614C9A" w:rsidRPr="000537CF" w14:paraId="0DB2E190" w14:textId="77777777" w:rsidTr="00352575">
        <w:tc>
          <w:tcPr>
            <w:tcW w:w="4394" w:type="dxa"/>
          </w:tcPr>
          <w:p w14:paraId="4EE50AE1" w14:textId="77777777" w:rsidR="00614C9A" w:rsidRPr="000537CF" w:rsidRDefault="00614C9A" w:rsidP="00614C9A">
            <w:pPr>
              <w:rPr>
                <w:rFonts w:ascii="Arial" w:hAnsi="Arial"/>
                <w:b/>
                <w:bCs/>
                <w:snapToGrid w:val="0"/>
                <w:sz w:val="18"/>
                <w:szCs w:val="18"/>
              </w:rPr>
            </w:pPr>
            <w:r w:rsidRPr="000537CF">
              <w:rPr>
                <w:rFonts w:ascii="Arial" w:hAnsi="Arial"/>
                <w:b/>
                <w:bCs/>
                <w:snapToGrid w:val="0"/>
                <w:sz w:val="18"/>
                <w:szCs w:val="18"/>
              </w:rPr>
              <w:t>TOTAL ARREARS CASES</w:t>
            </w:r>
          </w:p>
        </w:tc>
        <w:tc>
          <w:tcPr>
            <w:tcW w:w="1389" w:type="dxa"/>
          </w:tcPr>
          <w:p w14:paraId="43DF2BB6" w14:textId="77777777" w:rsidR="00614C9A" w:rsidRPr="000537CF" w:rsidRDefault="00614C9A" w:rsidP="00614C9A">
            <w:pPr>
              <w:jc w:val="center"/>
              <w:rPr>
                <w:rFonts w:ascii="Arial" w:hAnsi="Arial"/>
                <w:b/>
                <w:bCs/>
                <w:snapToGrid w:val="0"/>
                <w:sz w:val="18"/>
                <w:szCs w:val="18"/>
              </w:rPr>
            </w:pPr>
            <w:r w:rsidRPr="000537CF">
              <w:rPr>
                <w:rFonts w:ascii="Arial" w:hAnsi="Arial"/>
                <w:b/>
                <w:bCs/>
                <w:snapToGrid w:val="0"/>
                <w:sz w:val="18"/>
                <w:szCs w:val="18"/>
              </w:rPr>
              <w:t>94</w:t>
            </w:r>
          </w:p>
        </w:tc>
        <w:tc>
          <w:tcPr>
            <w:tcW w:w="1588" w:type="dxa"/>
          </w:tcPr>
          <w:p w14:paraId="639CB404" w14:textId="77777777" w:rsidR="00614C9A" w:rsidRPr="000537CF" w:rsidRDefault="00614C9A" w:rsidP="00614C9A">
            <w:pPr>
              <w:jc w:val="right"/>
              <w:rPr>
                <w:rFonts w:ascii="Arial" w:hAnsi="Arial"/>
                <w:b/>
                <w:bCs/>
                <w:snapToGrid w:val="0"/>
                <w:sz w:val="18"/>
                <w:szCs w:val="18"/>
              </w:rPr>
            </w:pPr>
            <w:r w:rsidRPr="000537CF">
              <w:rPr>
                <w:rFonts w:ascii="Arial" w:hAnsi="Arial"/>
                <w:b/>
                <w:bCs/>
                <w:snapToGrid w:val="0"/>
                <w:sz w:val="18"/>
                <w:szCs w:val="18"/>
              </w:rPr>
              <w:t>£ 38,063.33</w:t>
            </w:r>
          </w:p>
        </w:tc>
      </w:tr>
      <w:tr w:rsidR="00614C9A" w:rsidRPr="000537CF" w14:paraId="66E8817B" w14:textId="77777777" w:rsidTr="00352575">
        <w:tc>
          <w:tcPr>
            <w:tcW w:w="4394" w:type="dxa"/>
          </w:tcPr>
          <w:p w14:paraId="2283F834"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No. Tenants &gt;= 3 Months</w:t>
            </w:r>
          </w:p>
        </w:tc>
        <w:tc>
          <w:tcPr>
            <w:tcW w:w="1389" w:type="dxa"/>
          </w:tcPr>
          <w:p w14:paraId="3BD5A0C8"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7</w:t>
            </w:r>
          </w:p>
        </w:tc>
        <w:tc>
          <w:tcPr>
            <w:tcW w:w="1588" w:type="dxa"/>
            <w:vMerge w:val="restart"/>
            <w:tcBorders>
              <w:right w:val="nil"/>
            </w:tcBorders>
          </w:tcPr>
          <w:p w14:paraId="0D85F3D9" w14:textId="77777777" w:rsidR="00614C9A" w:rsidRPr="000537CF" w:rsidRDefault="00614C9A" w:rsidP="00614C9A">
            <w:pPr>
              <w:jc w:val="right"/>
              <w:rPr>
                <w:rFonts w:ascii="Arial" w:hAnsi="Arial"/>
                <w:snapToGrid w:val="0"/>
                <w:sz w:val="18"/>
                <w:szCs w:val="18"/>
              </w:rPr>
            </w:pPr>
          </w:p>
        </w:tc>
      </w:tr>
      <w:tr w:rsidR="00614C9A" w:rsidRPr="000537CF" w14:paraId="68F5785B" w14:textId="77777777" w:rsidTr="00352575">
        <w:tc>
          <w:tcPr>
            <w:tcW w:w="4394" w:type="dxa"/>
          </w:tcPr>
          <w:p w14:paraId="00BC27A0" w14:textId="77777777" w:rsidR="00614C9A" w:rsidRPr="000537CF" w:rsidRDefault="00614C9A" w:rsidP="00614C9A">
            <w:pPr>
              <w:rPr>
                <w:rFonts w:ascii="Arial" w:hAnsi="Arial"/>
                <w:snapToGrid w:val="0"/>
                <w:sz w:val="18"/>
                <w:szCs w:val="18"/>
              </w:rPr>
            </w:pPr>
            <w:r w:rsidRPr="000537CF">
              <w:rPr>
                <w:rFonts w:ascii="Arial" w:hAnsi="Arial"/>
                <w:snapToGrid w:val="0"/>
                <w:sz w:val="18"/>
                <w:szCs w:val="18"/>
              </w:rPr>
              <w:t>% Tenants &gt;= 3 Months</w:t>
            </w:r>
          </w:p>
        </w:tc>
        <w:tc>
          <w:tcPr>
            <w:tcW w:w="1389" w:type="dxa"/>
          </w:tcPr>
          <w:p w14:paraId="4D48D3BB" w14:textId="77777777" w:rsidR="00614C9A" w:rsidRPr="000537CF" w:rsidRDefault="00614C9A" w:rsidP="00614C9A">
            <w:pPr>
              <w:jc w:val="center"/>
              <w:rPr>
                <w:rFonts w:ascii="Arial" w:hAnsi="Arial"/>
                <w:snapToGrid w:val="0"/>
                <w:sz w:val="18"/>
                <w:szCs w:val="18"/>
              </w:rPr>
            </w:pPr>
            <w:r w:rsidRPr="000537CF">
              <w:rPr>
                <w:rFonts w:ascii="Arial" w:hAnsi="Arial"/>
                <w:snapToGrid w:val="0"/>
                <w:sz w:val="18"/>
                <w:szCs w:val="18"/>
              </w:rPr>
              <w:t>2.4%</w:t>
            </w:r>
          </w:p>
        </w:tc>
        <w:tc>
          <w:tcPr>
            <w:tcW w:w="1588" w:type="dxa"/>
            <w:vMerge/>
            <w:tcBorders>
              <w:bottom w:val="nil"/>
              <w:right w:val="nil"/>
            </w:tcBorders>
          </w:tcPr>
          <w:p w14:paraId="7DEF8605" w14:textId="77777777" w:rsidR="00614C9A" w:rsidRPr="000537CF" w:rsidRDefault="00614C9A" w:rsidP="00614C9A">
            <w:pPr>
              <w:jc w:val="right"/>
              <w:rPr>
                <w:rFonts w:ascii="Arial" w:hAnsi="Arial"/>
                <w:snapToGrid w:val="0"/>
                <w:sz w:val="18"/>
                <w:szCs w:val="18"/>
              </w:rPr>
            </w:pPr>
          </w:p>
        </w:tc>
      </w:tr>
    </w:tbl>
    <w:p w14:paraId="3CCD8AA5" w14:textId="77777777" w:rsidR="00614C9A" w:rsidRDefault="00614C9A" w:rsidP="009E6F81">
      <w:pPr>
        <w:tabs>
          <w:tab w:val="left" w:pos="567"/>
          <w:tab w:val="left" w:pos="1134"/>
          <w:tab w:val="left" w:pos="1276"/>
        </w:tabs>
        <w:ind w:right="283"/>
        <w:rPr>
          <w:rFonts w:ascii="Arial" w:hAnsi="Arial"/>
          <w:b/>
          <w:sz w:val="24"/>
        </w:rPr>
      </w:pPr>
    </w:p>
    <w:tbl>
      <w:tblPr>
        <w:tblStyle w:val="TableGrid10"/>
        <w:tblpPr w:leftFromText="180" w:rightFromText="180" w:vertAnchor="text" w:horzAnchor="margin" w:tblpX="1413" w:tblpY="401"/>
        <w:tblW w:w="8288" w:type="dxa"/>
        <w:tblLook w:val="04A0" w:firstRow="1" w:lastRow="0" w:firstColumn="1" w:lastColumn="0" w:noHBand="0" w:noVBand="1"/>
      </w:tblPr>
      <w:tblGrid>
        <w:gridCol w:w="1123"/>
        <w:gridCol w:w="1264"/>
        <w:gridCol w:w="1422"/>
        <w:gridCol w:w="1271"/>
        <w:gridCol w:w="3208"/>
      </w:tblGrid>
      <w:tr w:rsidR="00352575" w:rsidRPr="000537CF" w14:paraId="7E5C3234" w14:textId="77777777" w:rsidTr="00352575">
        <w:trPr>
          <w:trHeight w:val="525"/>
        </w:trPr>
        <w:tc>
          <w:tcPr>
            <w:tcW w:w="1123" w:type="dxa"/>
            <w:shd w:val="clear" w:color="auto" w:fill="auto"/>
          </w:tcPr>
          <w:p w14:paraId="7A88443C" w14:textId="77777777" w:rsidR="00B221B2" w:rsidRPr="000537CF" w:rsidRDefault="00B221B2" w:rsidP="00352575">
            <w:pPr>
              <w:rPr>
                <w:rFonts w:ascii="Arial" w:hAnsi="Arial"/>
                <w:snapToGrid w:val="0"/>
                <w:sz w:val="18"/>
                <w:szCs w:val="18"/>
              </w:rPr>
            </w:pPr>
            <w:bookmarkStart w:id="29" w:name="_Hlk5354688"/>
            <w:bookmarkStart w:id="30" w:name="_Hlk134100556"/>
            <w:r w:rsidRPr="000537CF">
              <w:rPr>
                <w:rFonts w:ascii="Arial" w:hAnsi="Arial"/>
                <w:snapToGrid w:val="0"/>
                <w:sz w:val="18"/>
                <w:szCs w:val="18"/>
              </w:rPr>
              <w:t>CASE No.</w:t>
            </w:r>
          </w:p>
        </w:tc>
        <w:tc>
          <w:tcPr>
            <w:tcW w:w="1264" w:type="dxa"/>
            <w:shd w:val="clear" w:color="auto" w:fill="auto"/>
          </w:tcPr>
          <w:p w14:paraId="58AEB78B"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CURRENT STATUS</w:t>
            </w:r>
          </w:p>
        </w:tc>
        <w:tc>
          <w:tcPr>
            <w:tcW w:w="1422" w:type="dxa"/>
            <w:shd w:val="clear" w:color="auto" w:fill="auto"/>
          </w:tcPr>
          <w:p w14:paraId="41C4322D"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ACTION TAKEN</w:t>
            </w:r>
          </w:p>
        </w:tc>
        <w:tc>
          <w:tcPr>
            <w:tcW w:w="1269" w:type="dxa"/>
            <w:shd w:val="clear" w:color="auto" w:fill="auto"/>
          </w:tcPr>
          <w:p w14:paraId="1EC5CAA8"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ARREARS @ 31.03.23</w:t>
            </w:r>
          </w:p>
        </w:tc>
        <w:tc>
          <w:tcPr>
            <w:tcW w:w="3207" w:type="dxa"/>
            <w:shd w:val="clear" w:color="auto" w:fill="auto"/>
          </w:tcPr>
          <w:p w14:paraId="24FC4E7F"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COMMENTS</w:t>
            </w:r>
          </w:p>
        </w:tc>
      </w:tr>
      <w:tr w:rsidR="00352575" w:rsidRPr="000537CF" w14:paraId="3E94AB23" w14:textId="77777777" w:rsidTr="00352575">
        <w:trPr>
          <w:trHeight w:val="107"/>
        </w:trPr>
        <w:tc>
          <w:tcPr>
            <w:tcW w:w="1123" w:type="dxa"/>
            <w:shd w:val="clear" w:color="auto" w:fill="auto"/>
          </w:tcPr>
          <w:p w14:paraId="31FEED74"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A048</w:t>
            </w:r>
          </w:p>
        </w:tc>
        <w:tc>
          <w:tcPr>
            <w:tcW w:w="1264" w:type="dxa"/>
            <w:shd w:val="clear" w:color="auto" w:fill="auto"/>
          </w:tcPr>
          <w:p w14:paraId="1BE838A9"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SISTED</w:t>
            </w:r>
          </w:p>
        </w:tc>
        <w:tc>
          <w:tcPr>
            <w:tcW w:w="1422" w:type="dxa"/>
            <w:shd w:val="clear" w:color="auto" w:fill="auto"/>
          </w:tcPr>
          <w:p w14:paraId="36D263BE"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Arrangement</w:t>
            </w:r>
          </w:p>
        </w:tc>
        <w:tc>
          <w:tcPr>
            <w:tcW w:w="1269" w:type="dxa"/>
            <w:shd w:val="clear" w:color="auto" w:fill="auto"/>
          </w:tcPr>
          <w:p w14:paraId="40493A47" w14:textId="77777777" w:rsidR="00B221B2" w:rsidRPr="000537CF" w:rsidRDefault="00B221B2" w:rsidP="00352575">
            <w:pPr>
              <w:jc w:val="right"/>
              <w:rPr>
                <w:rFonts w:ascii="Arial" w:hAnsi="Arial"/>
                <w:snapToGrid w:val="0"/>
                <w:sz w:val="18"/>
                <w:szCs w:val="18"/>
              </w:rPr>
            </w:pPr>
            <w:r w:rsidRPr="000537CF">
              <w:rPr>
                <w:rFonts w:ascii="Arial" w:hAnsi="Arial"/>
                <w:snapToGrid w:val="0"/>
                <w:sz w:val="18"/>
                <w:szCs w:val="18"/>
              </w:rPr>
              <w:t>928.95</w:t>
            </w:r>
          </w:p>
        </w:tc>
        <w:tc>
          <w:tcPr>
            <w:tcW w:w="3207" w:type="dxa"/>
            <w:shd w:val="clear" w:color="auto" w:fill="auto"/>
          </w:tcPr>
          <w:p w14:paraId="544D8FDB"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Maintaining repayment arrangement</w:t>
            </w:r>
          </w:p>
        </w:tc>
      </w:tr>
      <w:tr w:rsidR="00352575" w:rsidRPr="000537CF" w14:paraId="57CEFA77" w14:textId="77777777" w:rsidTr="00352575">
        <w:trPr>
          <w:trHeight w:val="154"/>
        </w:trPr>
        <w:tc>
          <w:tcPr>
            <w:tcW w:w="1123" w:type="dxa"/>
            <w:shd w:val="clear" w:color="auto" w:fill="auto"/>
          </w:tcPr>
          <w:p w14:paraId="68762ABD"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A002</w:t>
            </w:r>
          </w:p>
        </w:tc>
        <w:tc>
          <w:tcPr>
            <w:tcW w:w="1264" w:type="dxa"/>
            <w:shd w:val="clear" w:color="auto" w:fill="auto"/>
          </w:tcPr>
          <w:p w14:paraId="18528A60"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DECREE</w:t>
            </w:r>
          </w:p>
        </w:tc>
        <w:tc>
          <w:tcPr>
            <w:tcW w:w="1422" w:type="dxa"/>
            <w:shd w:val="clear" w:color="auto" w:fill="auto"/>
          </w:tcPr>
          <w:p w14:paraId="31934610"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Arrangement</w:t>
            </w:r>
          </w:p>
        </w:tc>
        <w:tc>
          <w:tcPr>
            <w:tcW w:w="1269" w:type="dxa"/>
            <w:shd w:val="clear" w:color="auto" w:fill="auto"/>
          </w:tcPr>
          <w:p w14:paraId="79F3AEB3" w14:textId="77777777" w:rsidR="00B221B2" w:rsidRPr="000537CF" w:rsidRDefault="00B221B2" w:rsidP="00352575">
            <w:pPr>
              <w:jc w:val="right"/>
              <w:rPr>
                <w:rFonts w:ascii="Arial" w:hAnsi="Arial"/>
                <w:snapToGrid w:val="0"/>
                <w:sz w:val="18"/>
                <w:szCs w:val="18"/>
              </w:rPr>
            </w:pPr>
            <w:r w:rsidRPr="000537CF">
              <w:rPr>
                <w:rFonts w:ascii="Arial" w:hAnsi="Arial"/>
                <w:snapToGrid w:val="0"/>
                <w:sz w:val="18"/>
                <w:szCs w:val="18"/>
              </w:rPr>
              <w:t>767.33</w:t>
            </w:r>
          </w:p>
        </w:tc>
        <w:tc>
          <w:tcPr>
            <w:tcW w:w="3207" w:type="dxa"/>
            <w:shd w:val="clear" w:color="auto" w:fill="auto"/>
          </w:tcPr>
          <w:p w14:paraId="1481EF88"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Maintaining repayment arrangement</w:t>
            </w:r>
          </w:p>
        </w:tc>
      </w:tr>
      <w:tr w:rsidR="00352575" w:rsidRPr="000537CF" w14:paraId="27F3739F" w14:textId="77777777" w:rsidTr="00352575">
        <w:trPr>
          <w:trHeight w:val="154"/>
        </w:trPr>
        <w:tc>
          <w:tcPr>
            <w:tcW w:w="1123" w:type="dxa"/>
            <w:shd w:val="clear" w:color="auto" w:fill="auto"/>
          </w:tcPr>
          <w:p w14:paraId="3A6B7AB4"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A017</w:t>
            </w:r>
          </w:p>
        </w:tc>
        <w:tc>
          <w:tcPr>
            <w:tcW w:w="1264" w:type="dxa"/>
            <w:shd w:val="clear" w:color="auto" w:fill="auto"/>
          </w:tcPr>
          <w:p w14:paraId="484F0C34"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SISTED</w:t>
            </w:r>
          </w:p>
        </w:tc>
        <w:tc>
          <w:tcPr>
            <w:tcW w:w="1422" w:type="dxa"/>
            <w:shd w:val="clear" w:color="auto" w:fill="auto"/>
          </w:tcPr>
          <w:p w14:paraId="1B94054E"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Arrangement</w:t>
            </w:r>
          </w:p>
        </w:tc>
        <w:tc>
          <w:tcPr>
            <w:tcW w:w="1269" w:type="dxa"/>
            <w:shd w:val="clear" w:color="auto" w:fill="auto"/>
          </w:tcPr>
          <w:p w14:paraId="189C2FB8" w14:textId="77777777" w:rsidR="00B221B2" w:rsidRPr="000537CF" w:rsidRDefault="00B221B2" w:rsidP="00352575">
            <w:pPr>
              <w:jc w:val="right"/>
              <w:rPr>
                <w:rFonts w:ascii="Arial" w:hAnsi="Arial"/>
                <w:snapToGrid w:val="0"/>
                <w:sz w:val="18"/>
                <w:szCs w:val="18"/>
              </w:rPr>
            </w:pPr>
            <w:r w:rsidRPr="000537CF">
              <w:rPr>
                <w:rFonts w:ascii="Arial" w:hAnsi="Arial"/>
                <w:snapToGrid w:val="0"/>
                <w:sz w:val="18"/>
                <w:szCs w:val="18"/>
              </w:rPr>
              <w:t>527.54</w:t>
            </w:r>
          </w:p>
        </w:tc>
        <w:tc>
          <w:tcPr>
            <w:tcW w:w="3207" w:type="dxa"/>
            <w:shd w:val="clear" w:color="auto" w:fill="auto"/>
          </w:tcPr>
          <w:p w14:paraId="3ADF6A07"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Maintaining repayment arrangement</w:t>
            </w:r>
          </w:p>
        </w:tc>
      </w:tr>
      <w:tr w:rsidR="00352575" w:rsidRPr="000537CF" w14:paraId="487A70FC" w14:textId="77777777" w:rsidTr="00352575">
        <w:trPr>
          <w:trHeight w:val="154"/>
        </w:trPr>
        <w:tc>
          <w:tcPr>
            <w:tcW w:w="1123" w:type="dxa"/>
            <w:shd w:val="clear" w:color="auto" w:fill="auto"/>
          </w:tcPr>
          <w:p w14:paraId="41A775E0"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A004</w:t>
            </w:r>
          </w:p>
        </w:tc>
        <w:tc>
          <w:tcPr>
            <w:tcW w:w="1264" w:type="dxa"/>
            <w:shd w:val="clear" w:color="auto" w:fill="auto"/>
          </w:tcPr>
          <w:p w14:paraId="5061E76B"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SISTED</w:t>
            </w:r>
          </w:p>
        </w:tc>
        <w:tc>
          <w:tcPr>
            <w:tcW w:w="1422" w:type="dxa"/>
            <w:shd w:val="clear" w:color="auto" w:fill="auto"/>
          </w:tcPr>
          <w:p w14:paraId="56F7D3EE"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Arrangement</w:t>
            </w:r>
          </w:p>
        </w:tc>
        <w:tc>
          <w:tcPr>
            <w:tcW w:w="1269" w:type="dxa"/>
            <w:shd w:val="clear" w:color="auto" w:fill="auto"/>
          </w:tcPr>
          <w:p w14:paraId="7C8A260D" w14:textId="77777777" w:rsidR="00B221B2" w:rsidRPr="000537CF" w:rsidRDefault="00B221B2" w:rsidP="00352575">
            <w:pPr>
              <w:jc w:val="right"/>
              <w:rPr>
                <w:rFonts w:ascii="Arial" w:hAnsi="Arial"/>
                <w:snapToGrid w:val="0"/>
                <w:sz w:val="18"/>
                <w:szCs w:val="18"/>
              </w:rPr>
            </w:pPr>
            <w:r w:rsidRPr="000537CF">
              <w:rPr>
                <w:rFonts w:ascii="Arial" w:hAnsi="Arial"/>
                <w:snapToGrid w:val="0"/>
                <w:sz w:val="18"/>
                <w:szCs w:val="18"/>
              </w:rPr>
              <w:t>405.45</w:t>
            </w:r>
          </w:p>
        </w:tc>
        <w:tc>
          <w:tcPr>
            <w:tcW w:w="3207" w:type="dxa"/>
            <w:shd w:val="clear" w:color="auto" w:fill="auto"/>
          </w:tcPr>
          <w:p w14:paraId="5AE2C3B2" w14:textId="77777777" w:rsidR="00B221B2" w:rsidRPr="000537CF" w:rsidRDefault="00B221B2" w:rsidP="00352575">
            <w:pPr>
              <w:rPr>
                <w:rFonts w:ascii="Arial" w:hAnsi="Arial"/>
                <w:b/>
                <w:bCs/>
                <w:i/>
                <w:iCs/>
                <w:snapToGrid w:val="0"/>
                <w:sz w:val="18"/>
                <w:szCs w:val="18"/>
              </w:rPr>
            </w:pPr>
            <w:r w:rsidRPr="000537CF">
              <w:rPr>
                <w:rFonts w:ascii="Arial" w:hAnsi="Arial"/>
                <w:snapToGrid w:val="0"/>
                <w:sz w:val="18"/>
                <w:szCs w:val="18"/>
              </w:rPr>
              <w:t>Maintaining repayment arrangement</w:t>
            </w:r>
          </w:p>
        </w:tc>
      </w:tr>
      <w:tr w:rsidR="00352575" w:rsidRPr="000537CF" w14:paraId="0CD72201" w14:textId="77777777" w:rsidTr="00352575">
        <w:trPr>
          <w:trHeight w:val="154"/>
        </w:trPr>
        <w:tc>
          <w:tcPr>
            <w:tcW w:w="1123" w:type="dxa"/>
            <w:shd w:val="clear" w:color="auto" w:fill="auto"/>
          </w:tcPr>
          <w:p w14:paraId="1C4D4DEA"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A004</w:t>
            </w:r>
          </w:p>
        </w:tc>
        <w:tc>
          <w:tcPr>
            <w:tcW w:w="1264" w:type="dxa"/>
            <w:shd w:val="clear" w:color="auto" w:fill="auto"/>
          </w:tcPr>
          <w:p w14:paraId="5CB2BFBB"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SISTED</w:t>
            </w:r>
          </w:p>
        </w:tc>
        <w:tc>
          <w:tcPr>
            <w:tcW w:w="1422" w:type="dxa"/>
            <w:shd w:val="clear" w:color="auto" w:fill="auto"/>
          </w:tcPr>
          <w:p w14:paraId="50724BD7"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Arrangement</w:t>
            </w:r>
          </w:p>
        </w:tc>
        <w:tc>
          <w:tcPr>
            <w:tcW w:w="1269" w:type="dxa"/>
            <w:shd w:val="clear" w:color="auto" w:fill="auto"/>
          </w:tcPr>
          <w:p w14:paraId="4BD447F4" w14:textId="77777777" w:rsidR="00B221B2" w:rsidRPr="000537CF" w:rsidRDefault="00B221B2" w:rsidP="00352575">
            <w:pPr>
              <w:jc w:val="right"/>
              <w:rPr>
                <w:rFonts w:ascii="Arial" w:hAnsi="Arial"/>
                <w:snapToGrid w:val="0"/>
                <w:sz w:val="18"/>
                <w:szCs w:val="18"/>
              </w:rPr>
            </w:pPr>
            <w:r w:rsidRPr="000537CF">
              <w:rPr>
                <w:rFonts w:ascii="Arial" w:hAnsi="Arial"/>
                <w:snapToGrid w:val="0"/>
                <w:sz w:val="18"/>
                <w:szCs w:val="18"/>
              </w:rPr>
              <w:t>359.53</w:t>
            </w:r>
          </w:p>
        </w:tc>
        <w:tc>
          <w:tcPr>
            <w:tcW w:w="3207" w:type="dxa"/>
            <w:shd w:val="clear" w:color="auto" w:fill="auto"/>
          </w:tcPr>
          <w:p w14:paraId="29D9351B" w14:textId="77777777" w:rsidR="00B221B2" w:rsidRPr="000537CF" w:rsidRDefault="00B221B2" w:rsidP="00352575">
            <w:pPr>
              <w:rPr>
                <w:rFonts w:ascii="Arial" w:hAnsi="Arial"/>
                <w:snapToGrid w:val="0"/>
                <w:sz w:val="18"/>
                <w:szCs w:val="18"/>
              </w:rPr>
            </w:pPr>
            <w:r w:rsidRPr="000537CF">
              <w:rPr>
                <w:rFonts w:ascii="Arial" w:hAnsi="Arial"/>
                <w:snapToGrid w:val="0"/>
                <w:sz w:val="18"/>
                <w:szCs w:val="18"/>
              </w:rPr>
              <w:t>Maintaining repayment arrangement</w:t>
            </w:r>
          </w:p>
        </w:tc>
      </w:tr>
      <w:tr w:rsidR="00B221B2" w:rsidRPr="000537CF" w14:paraId="02E94046" w14:textId="77777777" w:rsidTr="00352575">
        <w:trPr>
          <w:trHeight w:val="307"/>
        </w:trPr>
        <w:tc>
          <w:tcPr>
            <w:tcW w:w="5080" w:type="dxa"/>
            <w:gridSpan w:val="4"/>
            <w:tcBorders>
              <w:left w:val="nil"/>
              <w:bottom w:val="nil"/>
            </w:tcBorders>
            <w:shd w:val="clear" w:color="auto" w:fill="auto"/>
          </w:tcPr>
          <w:p w14:paraId="344047FF" w14:textId="77777777" w:rsidR="00B221B2" w:rsidRPr="000537CF" w:rsidRDefault="00B221B2" w:rsidP="00352575">
            <w:pPr>
              <w:jc w:val="right"/>
              <w:rPr>
                <w:rFonts w:ascii="Arial" w:hAnsi="Arial"/>
                <w:snapToGrid w:val="0"/>
                <w:sz w:val="18"/>
                <w:szCs w:val="18"/>
              </w:rPr>
            </w:pPr>
          </w:p>
        </w:tc>
        <w:tc>
          <w:tcPr>
            <w:tcW w:w="3207" w:type="dxa"/>
            <w:shd w:val="clear" w:color="auto" w:fill="auto"/>
          </w:tcPr>
          <w:p w14:paraId="2116CDFE" w14:textId="77777777" w:rsidR="00B221B2" w:rsidRPr="000537CF" w:rsidRDefault="00B221B2" w:rsidP="00352575">
            <w:pPr>
              <w:jc w:val="right"/>
              <w:rPr>
                <w:rFonts w:ascii="Arial" w:hAnsi="Arial"/>
                <w:b/>
                <w:snapToGrid w:val="0"/>
                <w:sz w:val="18"/>
                <w:szCs w:val="18"/>
              </w:rPr>
            </w:pPr>
            <w:r w:rsidRPr="000537CF">
              <w:rPr>
                <w:rFonts w:ascii="Arial" w:hAnsi="Arial"/>
                <w:b/>
                <w:snapToGrid w:val="0"/>
                <w:sz w:val="18"/>
                <w:szCs w:val="18"/>
              </w:rPr>
              <w:t>5</w:t>
            </w:r>
          </w:p>
        </w:tc>
      </w:tr>
      <w:tr w:rsidR="00B221B2" w:rsidRPr="000537CF" w14:paraId="22FC707D" w14:textId="77777777" w:rsidTr="00352575">
        <w:trPr>
          <w:trHeight w:val="249"/>
        </w:trPr>
        <w:tc>
          <w:tcPr>
            <w:tcW w:w="8288" w:type="dxa"/>
            <w:gridSpan w:val="5"/>
            <w:tcBorders>
              <w:top w:val="nil"/>
              <w:left w:val="nil"/>
              <w:bottom w:val="nil"/>
              <w:right w:val="nil"/>
            </w:tcBorders>
            <w:shd w:val="clear" w:color="auto" w:fill="auto"/>
          </w:tcPr>
          <w:p w14:paraId="49537D58" w14:textId="74CE95C5" w:rsidR="00B221B2" w:rsidRPr="000537CF" w:rsidRDefault="00352575" w:rsidP="00352575">
            <w:pPr>
              <w:ind w:hanging="120"/>
              <w:rPr>
                <w:rFonts w:ascii="Arial" w:hAnsi="Arial"/>
                <w:b/>
                <w:snapToGrid w:val="0"/>
                <w:sz w:val="18"/>
                <w:szCs w:val="18"/>
              </w:rPr>
            </w:pPr>
            <w:r w:rsidRPr="008D2C41">
              <w:rPr>
                <w:rFonts w:ascii="Arial" w:hAnsi="Arial"/>
                <w:bCs/>
                <w:sz w:val="18"/>
                <w:szCs w:val="18"/>
                <w:u w:val="single"/>
              </w:rPr>
              <w:t>Waiting List</w:t>
            </w:r>
          </w:p>
        </w:tc>
      </w:tr>
    </w:tbl>
    <w:bookmarkEnd w:id="29"/>
    <w:bookmarkEnd w:id="30"/>
    <w:p w14:paraId="40110CB7" w14:textId="7018F24C" w:rsidR="000537CF" w:rsidRDefault="00352575" w:rsidP="00B221B2">
      <w:pPr>
        <w:tabs>
          <w:tab w:val="left" w:pos="1134"/>
        </w:tabs>
        <w:ind w:left="1094" w:hanging="1094"/>
        <w:rPr>
          <w:rFonts w:ascii="Arial" w:hAnsi="Arial"/>
          <w:bCs/>
          <w:sz w:val="18"/>
          <w:szCs w:val="18"/>
          <w:u w:val="single"/>
        </w:rPr>
      </w:pPr>
      <w:r>
        <w:rPr>
          <w:rFonts w:ascii="Arial" w:hAnsi="Arial"/>
          <w:bCs/>
          <w:sz w:val="18"/>
          <w:szCs w:val="18"/>
        </w:rPr>
        <w:tab/>
      </w:r>
      <w:r>
        <w:rPr>
          <w:rFonts w:ascii="Arial" w:hAnsi="Arial"/>
          <w:bCs/>
          <w:sz w:val="18"/>
          <w:szCs w:val="18"/>
        </w:rPr>
        <w:tab/>
      </w:r>
      <w:r>
        <w:rPr>
          <w:rFonts w:ascii="Arial" w:hAnsi="Arial"/>
          <w:bCs/>
          <w:sz w:val="18"/>
          <w:szCs w:val="18"/>
        </w:rPr>
        <w:tab/>
      </w:r>
      <w:r w:rsidR="000537CF" w:rsidRPr="008D2C41">
        <w:rPr>
          <w:rFonts w:ascii="Arial" w:hAnsi="Arial"/>
          <w:bCs/>
          <w:sz w:val="18"/>
          <w:szCs w:val="18"/>
          <w:u w:val="single"/>
        </w:rPr>
        <w:t>Court Casework</w:t>
      </w:r>
    </w:p>
    <w:p w14:paraId="0B2A2A17" w14:textId="77777777" w:rsidR="00B221B2" w:rsidRPr="008D2C41" w:rsidRDefault="00B221B2" w:rsidP="00B221B2">
      <w:pPr>
        <w:tabs>
          <w:tab w:val="left" w:pos="1134"/>
        </w:tabs>
        <w:ind w:left="1094" w:hanging="1094"/>
        <w:rPr>
          <w:rFonts w:ascii="Arial" w:hAnsi="Arial"/>
          <w:bCs/>
          <w:sz w:val="18"/>
          <w:szCs w:val="18"/>
          <w:u w:val="single"/>
        </w:rPr>
      </w:pPr>
    </w:p>
    <w:p w14:paraId="0E618896" w14:textId="77777777" w:rsidR="00352575" w:rsidRDefault="00352575" w:rsidP="00B221B2">
      <w:pPr>
        <w:tabs>
          <w:tab w:val="left" w:pos="1134"/>
        </w:tabs>
        <w:ind w:left="1094" w:hanging="1094"/>
        <w:rPr>
          <w:rFonts w:ascii="Arial" w:hAnsi="Arial"/>
          <w:bCs/>
          <w:sz w:val="18"/>
          <w:szCs w:val="18"/>
          <w:u w:val="single"/>
        </w:rPr>
      </w:pPr>
      <w:bookmarkStart w:id="31" w:name="_Hlk134100598"/>
    </w:p>
    <w:p w14:paraId="72F98465" w14:textId="77777777" w:rsidR="00352575" w:rsidRDefault="00352575" w:rsidP="00B221B2">
      <w:pPr>
        <w:tabs>
          <w:tab w:val="left" w:pos="1134"/>
        </w:tabs>
        <w:ind w:left="1094" w:hanging="1094"/>
        <w:rPr>
          <w:rFonts w:ascii="Arial" w:hAnsi="Arial"/>
          <w:bCs/>
          <w:sz w:val="18"/>
          <w:szCs w:val="18"/>
          <w:u w:val="single"/>
        </w:rPr>
      </w:pPr>
    </w:p>
    <w:p w14:paraId="15F06DA2" w14:textId="77777777" w:rsidR="00352575" w:rsidRDefault="00352575" w:rsidP="00B221B2">
      <w:pPr>
        <w:tabs>
          <w:tab w:val="left" w:pos="1134"/>
        </w:tabs>
        <w:ind w:left="1094" w:hanging="1094"/>
        <w:rPr>
          <w:rFonts w:ascii="Arial" w:hAnsi="Arial"/>
          <w:bCs/>
          <w:sz w:val="18"/>
          <w:szCs w:val="18"/>
          <w:u w:val="single"/>
        </w:rPr>
      </w:pPr>
    </w:p>
    <w:p w14:paraId="044153E7" w14:textId="77777777" w:rsidR="00352575" w:rsidRDefault="00352575" w:rsidP="00B221B2">
      <w:pPr>
        <w:tabs>
          <w:tab w:val="left" w:pos="1134"/>
        </w:tabs>
        <w:ind w:left="1094" w:hanging="1094"/>
        <w:rPr>
          <w:rFonts w:ascii="Arial" w:hAnsi="Arial"/>
          <w:bCs/>
          <w:sz w:val="18"/>
          <w:szCs w:val="18"/>
          <w:u w:val="single"/>
        </w:rPr>
      </w:pPr>
    </w:p>
    <w:p w14:paraId="01BDD707" w14:textId="77777777" w:rsidR="00352575" w:rsidRDefault="00352575" w:rsidP="00B221B2">
      <w:pPr>
        <w:tabs>
          <w:tab w:val="left" w:pos="1134"/>
        </w:tabs>
        <w:ind w:left="1094" w:hanging="1094"/>
        <w:rPr>
          <w:rFonts w:ascii="Arial" w:hAnsi="Arial"/>
          <w:bCs/>
          <w:sz w:val="18"/>
          <w:szCs w:val="18"/>
          <w:u w:val="single"/>
        </w:rPr>
      </w:pPr>
    </w:p>
    <w:p w14:paraId="69D92F08" w14:textId="77777777" w:rsidR="00352575" w:rsidRDefault="00352575" w:rsidP="00B221B2">
      <w:pPr>
        <w:tabs>
          <w:tab w:val="left" w:pos="1134"/>
        </w:tabs>
        <w:ind w:left="1094" w:hanging="1094"/>
        <w:rPr>
          <w:rFonts w:ascii="Arial" w:hAnsi="Arial"/>
          <w:bCs/>
          <w:sz w:val="18"/>
          <w:szCs w:val="18"/>
          <w:u w:val="single"/>
        </w:rPr>
      </w:pPr>
    </w:p>
    <w:p w14:paraId="09C32E5F" w14:textId="77777777" w:rsidR="00352575" w:rsidRDefault="00352575" w:rsidP="00B221B2">
      <w:pPr>
        <w:tabs>
          <w:tab w:val="left" w:pos="1134"/>
        </w:tabs>
        <w:ind w:left="1094" w:hanging="1094"/>
        <w:rPr>
          <w:rFonts w:ascii="Arial" w:hAnsi="Arial"/>
          <w:bCs/>
          <w:sz w:val="18"/>
          <w:szCs w:val="18"/>
          <w:u w:val="single"/>
        </w:rPr>
      </w:pPr>
    </w:p>
    <w:p w14:paraId="0A2BDB42" w14:textId="77777777" w:rsidR="00352575" w:rsidRDefault="00352575" w:rsidP="00B221B2">
      <w:pPr>
        <w:tabs>
          <w:tab w:val="left" w:pos="1134"/>
        </w:tabs>
        <w:ind w:left="1094" w:hanging="1094"/>
        <w:rPr>
          <w:rFonts w:ascii="Arial" w:hAnsi="Arial"/>
          <w:bCs/>
          <w:sz w:val="18"/>
          <w:szCs w:val="18"/>
          <w:u w:val="single"/>
        </w:rPr>
      </w:pPr>
    </w:p>
    <w:p w14:paraId="0C851CB7" w14:textId="77777777" w:rsidR="00352575" w:rsidRDefault="00352575" w:rsidP="00B221B2">
      <w:pPr>
        <w:tabs>
          <w:tab w:val="left" w:pos="1134"/>
        </w:tabs>
        <w:ind w:left="1094" w:hanging="1094"/>
        <w:rPr>
          <w:rFonts w:ascii="Arial" w:hAnsi="Arial"/>
          <w:bCs/>
          <w:sz w:val="18"/>
          <w:szCs w:val="18"/>
          <w:u w:val="single"/>
        </w:rPr>
      </w:pPr>
    </w:p>
    <w:p w14:paraId="627789D3" w14:textId="2B8BC660" w:rsidR="00614C9A" w:rsidRDefault="00614C9A" w:rsidP="00B221B2">
      <w:pPr>
        <w:tabs>
          <w:tab w:val="left" w:pos="1134"/>
        </w:tabs>
        <w:ind w:left="1094" w:hanging="1094"/>
        <w:rPr>
          <w:rFonts w:ascii="Arial" w:hAnsi="Arial"/>
          <w:bCs/>
          <w:sz w:val="18"/>
          <w:szCs w:val="18"/>
          <w:u w:val="single"/>
        </w:rPr>
      </w:pPr>
    </w:p>
    <w:p w14:paraId="199F8EA4" w14:textId="77777777" w:rsidR="00352575" w:rsidRPr="008D2C41" w:rsidRDefault="00352575" w:rsidP="00B221B2">
      <w:pPr>
        <w:tabs>
          <w:tab w:val="left" w:pos="1134"/>
        </w:tabs>
        <w:ind w:left="1094" w:hanging="1094"/>
        <w:rPr>
          <w:rFonts w:ascii="Arial" w:hAnsi="Arial"/>
          <w:bCs/>
          <w:sz w:val="18"/>
          <w:szCs w:val="18"/>
          <w:u w:val="single"/>
        </w:rPr>
      </w:pPr>
    </w:p>
    <w:p w14:paraId="09255876" w14:textId="77777777" w:rsidR="00B221B2" w:rsidRDefault="00B221B2" w:rsidP="00B221B2">
      <w:pPr>
        <w:tabs>
          <w:tab w:val="left" w:pos="1134"/>
        </w:tabs>
        <w:ind w:left="1094" w:hanging="1094"/>
        <w:rPr>
          <w:rFonts w:ascii="Arial" w:hAnsi="Arial"/>
          <w:bCs/>
          <w:sz w:val="18"/>
          <w:szCs w:val="18"/>
          <w:u w:val="single"/>
        </w:rPr>
      </w:pPr>
      <w:bookmarkStart w:id="32" w:name="_Hlk134100804"/>
      <w:bookmarkEnd w:id="31"/>
    </w:p>
    <w:tbl>
      <w:tblPr>
        <w:tblStyle w:val="TableGrid11"/>
        <w:tblpPr w:leftFromText="180" w:rightFromText="180" w:vertAnchor="page" w:horzAnchor="margin" w:tblpX="1413" w:tblpY="6976"/>
        <w:tblW w:w="8363" w:type="dxa"/>
        <w:tblLook w:val="04A0" w:firstRow="1" w:lastRow="0" w:firstColumn="1" w:lastColumn="0" w:noHBand="0" w:noVBand="1"/>
      </w:tblPr>
      <w:tblGrid>
        <w:gridCol w:w="687"/>
        <w:gridCol w:w="887"/>
        <w:gridCol w:w="837"/>
        <w:gridCol w:w="1046"/>
        <w:gridCol w:w="1187"/>
        <w:gridCol w:w="1240"/>
        <w:gridCol w:w="1204"/>
        <w:gridCol w:w="1275"/>
      </w:tblGrid>
      <w:tr w:rsidR="00352575" w:rsidRPr="008D2C41" w14:paraId="3DD3113F" w14:textId="77777777" w:rsidTr="00352575">
        <w:tc>
          <w:tcPr>
            <w:tcW w:w="456" w:type="dxa"/>
          </w:tcPr>
          <w:p w14:paraId="1E86D69E" w14:textId="77777777" w:rsidR="00352575" w:rsidRPr="008D2C41" w:rsidRDefault="00352575" w:rsidP="00352575">
            <w:pPr>
              <w:rPr>
                <w:rFonts w:ascii="Arial" w:hAnsi="Arial"/>
                <w:sz w:val="18"/>
                <w:szCs w:val="18"/>
              </w:rPr>
            </w:pPr>
            <w:r w:rsidRPr="008D2C41">
              <w:rPr>
                <w:rFonts w:ascii="Arial" w:hAnsi="Arial"/>
                <w:sz w:val="18"/>
                <w:szCs w:val="18"/>
              </w:rPr>
              <w:t>Direct W/L</w:t>
            </w:r>
          </w:p>
        </w:tc>
        <w:tc>
          <w:tcPr>
            <w:tcW w:w="887" w:type="dxa"/>
          </w:tcPr>
          <w:p w14:paraId="35E42D7C" w14:textId="77777777" w:rsidR="00352575" w:rsidRPr="008D2C41" w:rsidRDefault="00352575" w:rsidP="00352575">
            <w:pPr>
              <w:rPr>
                <w:rFonts w:ascii="Arial" w:hAnsi="Arial"/>
                <w:sz w:val="18"/>
                <w:szCs w:val="18"/>
              </w:rPr>
            </w:pPr>
            <w:r w:rsidRPr="008D2C41">
              <w:rPr>
                <w:rFonts w:ascii="Arial" w:hAnsi="Arial"/>
                <w:sz w:val="18"/>
                <w:szCs w:val="18"/>
              </w:rPr>
              <w:t>Int. Transfer</w:t>
            </w:r>
          </w:p>
        </w:tc>
        <w:tc>
          <w:tcPr>
            <w:tcW w:w="847" w:type="dxa"/>
          </w:tcPr>
          <w:p w14:paraId="0DB1CFD5" w14:textId="77777777" w:rsidR="00352575" w:rsidRPr="008D2C41" w:rsidRDefault="00352575" w:rsidP="00352575">
            <w:pPr>
              <w:rPr>
                <w:rFonts w:ascii="Arial" w:hAnsi="Arial"/>
                <w:sz w:val="18"/>
                <w:szCs w:val="18"/>
              </w:rPr>
            </w:pPr>
            <w:r w:rsidRPr="008D2C41">
              <w:rPr>
                <w:rFonts w:ascii="Arial" w:hAnsi="Arial"/>
                <w:sz w:val="18"/>
                <w:szCs w:val="18"/>
              </w:rPr>
              <w:t>Section 5</w:t>
            </w:r>
          </w:p>
        </w:tc>
        <w:tc>
          <w:tcPr>
            <w:tcW w:w="1189" w:type="dxa"/>
          </w:tcPr>
          <w:p w14:paraId="797ED36D" w14:textId="77777777" w:rsidR="00352575" w:rsidRPr="008D2C41" w:rsidRDefault="00352575" w:rsidP="00352575">
            <w:pPr>
              <w:rPr>
                <w:rFonts w:ascii="Arial" w:hAnsi="Arial"/>
                <w:sz w:val="18"/>
                <w:szCs w:val="18"/>
              </w:rPr>
            </w:pPr>
            <w:r w:rsidRPr="008D2C41">
              <w:rPr>
                <w:rFonts w:ascii="Arial" w:hAnsi="Arial"/>
                <w:sz w:val="18"/>
                <w:szCs w:val="18"/>
              </w:rPr>
              <w:t>Others</w:t>
            </w:r>
          </w:p>
        </w:tc>
        <w:tc>
          <w:tcPr>
            <w:tcW w:w="1187" w:type="dxa"/>
          </w:tcPr>
          <w:p w14:paraId="1181ED85" w14:textId="77777777" w:rsidR="00352575" w:rsidRPr="008D2C41" w:rsidRDefault="00352575" w:rsidP="00352575">
            <w:pPr>
              <w:rPr>
                <w:rFonts w:ascii="Arial" w:hAnsi="Arial"/>
                <w:sz w:val="18"/>
                <w:szCs w:val="18"/>
              </w:rPr>
            </w:pPr>
            <w:r w:rsidRPr="008D2C41">
              <w:rPr>
                <w:rFonts w:ascii="Arial" w:hAnsi="Arial"/>
                <w:sz w:val="18"/>
                <w:szCs w:val="18"/>
              </w:rPr>
              <w:t>No. Applications</w:t>
            </w:r>
          </w:p>
          <w:p w14:paraId="4081B09A" w14:textId="77777777" w:rsidR="00352575" w:rsidRPr="008D2C41" w:rsidRDefault="00352575" w:rsidP="00352575">
            <w:pPr>
              <w:rPr>
                <w:rFonts w:ascii="Arial" w:hAnsi="Arial"/>
                <w:sz w:val="18"/>
                <w:szCs w:val="18"/>
              </w:rPr>
            </w:pPr>
            <w:r w:rsidRPr="008D2C41">
              <w:rPr>
                <w:rFonts w:ascii="Arial" w:hAnsi="Arial"/>
                <w:sz w:val="18"/>
                <w:szCs w:val="18"/>
              </w:rPr>
              <w:t>Suspended</w:t>
            </w:r>
          </w:p>
        </w:tc>
        <w:tc>
          <w:tcPr>
            <w:tcW w:w="1266" w:type="dxa"/>
          </w:tcPr>
          <w:p w14:paraId="4A60E102" w14:textId="77777777" w:rsidR="00352575" w:rsidRPr="008D2C41" w:rsidRDefault="00352575" w:rsidP="00352575">
            <w:pPr>
              <w:rPr>
                <w:rFonts w:ascii="Arial" w:hAnsi="Arial"/>
                <w:sz w:val="18"/>
                <w:szCs w:val="18"/>
              </w:rPr>
            </w:pPr>
            <w:r w:rsidRPr="008D2C41">
              <w:rPr>
                <w:rFonts w:ascii="Arial" w:hAnsi="Arial"/>
                <w:sz w:val="18"/>
                <w:szCs w:val="18"/>
              </w:rPr>
              <w:t>No. Applications Rec’d in Month</w:t>
            </w:r>
          </w:p>
        </w:tc>
        <w:tc>
          <w:tcPr>
            <w:tcW w:w="1212" w:type="dxa"/>
          </w:tcPr>
          <w:p w14:paraId="01A4D422" w14:textId="77777777" w:rsidR="00352575" w:rsidRPr="008D2C41" w:rsidRDefault="00352575" w:rsidP="00352575">
            <w:pPr>
              <w:rPr>
                <w:rFonts w:ascii="Arial" w:hAnsi="Arial"/>
                <w:sz w:val="18"/>
                <w:szCs w:val="18"/>
              </w:rPr>
            </w:pPr>
            <w:r w:rsidRPr="008D2C41">
              <w:rPr>
                <w:rFonts w:ascii="Arial" w:hAnsi="Arial"/>
                <w:sz w:val="18"/>
                <w:szCs w:val="18"/>
              </w:rPr>
              <w:t>No. Applications Cancelled in Month</w:t>
            </w:r>
          </w:p>
        </w:tc>
        <w:tc>
          <w:tcPr>
            <w:tcW w:w="1319" w:type="dxa"/>
          </w:tcPr>
          <w:p w14:paraId="2B6ADDFE" w14:textId="77777777" w:rsidR="00352575" w:rsidRPr="008D2C41" w:rsidRDefault="00352575" w:rsidP="00352575">
            <w:pPr>
              <w:rPr>
                <w:rFonts w:ascii="Arial" w:hAnsi="Arial"/>
                <w:sz w:val="18"/>
                <w:szCs w:val="18"/>
              </w:rPr>
            </w:pPr>
            <w:r w:rsidRPr="008D2C41">
              <w:rPr>
                <w:rFonts w:ascii="Arial" w:hAnsi="Arial"/>
                <w:sz w:val="18"/>
                <w:szCs w:val="18"/>
              </w:rPr>
              <w:t>Total No. Applications @ 31.03.23</w:t>
            </w:r>
          </w:p>
        </w:tc>
      </w:tr>
      <w:tr w:rsidR="00352575" w:rsidRPr="008D2C41" w14:paraId="27AD6E9B" w14:textId="77777777" w:rsidTr="00352575">
        <w:tc>
          <w:tcPr>
            <w:tcW w:w="456" w:type="dxa"/>
          </w:tcPr>
          <w:p w14:paraId="65497729" w14:textId="77777777" w:rsidR="00352575" w:rsidRPr="008D2C41" w:rsidRDefault="00352575" w:rsidP="00352575">
            <w:pPr>
              <w:jc w:val="center"/>
              <w:rPr>
                <w:rFonts w:ascii="Arial" w:hAnsi="Arial"/>
                <w:b/>
                <w:bCs/>
                <w:sz w:val="18"/>
                <w:szCs w:val="18"/>
              </w:rPr>
            </w:pPr>
            <w:r w:rsidRPr="008D2C41">
              <w:rPr>
                <w:rFonts w:ascii="Arial" w:hAnsi="Arial"/>
                <w:b/>
                <w:bCs/>
                <w:sz w:val="18"/>
                <w:szCs w:val="18"/>
              </w:rPr>
              <w:t>509</w:t>
            </w:r>
          </w:p>
        </w:tc>
        <w:tc>
          <w:tcPr>
            <w:tcW w:w="887" w:type="dxa"/>
          </w:tcPr>
          <w:p w14:paraId="4E6D5D2D" w14:textId="77777777" w:rsidR="00352575" w:rsidRPr="008D2C41" w:rsidRDefault="00352575" w:rsidP="00352575">
            <w:pPr>
              <w:jc w:val="center"/>
              <w:rPr>
                <w:rFonts w:ascii="Arial" w:hAnsi="Arial"/>
                <w:b/>
                <w:bCs/>
                <w:sz w:val="18"/>
                <w:szCs w:val="18"/>
              </w:rPr>
            </w:pPr>
            <w:r w:rsidRPr="008D2C41">
              <w:rPr>
                <w:rFonts w:ascii="Arial" w:hAnsi="Arial"/>
                <w:b/>
                <w:bCs/>
                <w:sz w:val="18"/>
                <w:szCs w:val="18"/>
              </w:rPr>
              <w:t>8</w:t>
            </w:r>
          </w:p>
        </w:tc>
        <w:tc>
          <w:tcPr>
            <w:tcW w:w="847" w:type="dxa"/>
          </w:tcPr>
          <w:p w14:paraId="549C55CC" w14:textId="77777777" w:rsidR="00352575" w:rsidRPr="008D2C41" w:rsidRDefault="00352575" w:rsidP="00352575">
            <w:pPr>
              <w:jc w:val="center"/>
              <w:rPr>
                <w:rFonts w:ascii="Arial" w:hAnsi="Arial"/>
                <w:b/>
                <w:bCs/>
                <w:sz w:val="18"/>
                <w:szCs w:val="18"/>
              </w:rPr>
            </w:pPr>
            <w:r w:rsidRPr="008D2C41">
              <w:rPr>
                <w:rFonts w:ascii="Arial" w:hAnsi="Arial"/>
                <w:b/>
                <w:bCs/>
                <w:sz w:val="18"/>
                <w:szCs w:val="18"/>
              </w:rPr>
              <w:t>0</w:t>
            </w:r>
          </w:p>
        </w:tc>
        <w:tc>
          <w:tcPr>
            <w:tcW w:w="1189" w:type="dxa"/>
          </w:tcPr>
          <w:p w14:paraId="0C9453C5" w14:textId="77777777" w:rsidR="00352575" w:rsidRPr="008D2C41" w:rsidRDefault="00352575" w:rsidP="00352575">
            <w:pPr>
              <w:jc w:val="center"/>
              <w:rPr>
                <w:rFonts w:ascii="Arial" w:hAnsi="Arial"/>
                <w:b/>
                <w:bCs/>
                <w:sz w:val="18"/>
                <w:szCs w:val="18"/>
              </w:rPr>
            </w:pPr>
            <w:r w:rsidRPr="008D2C41">
              <w:rPr>
                <w:rFonts w:ascii="Arial" w:hAnsi="Arial"/>
                <w:b/>
                <w:bCs/>
                <w:sz w:val="18"/>
                <w:szCs w:val="18"/>
              </w:rPr>
              <w:t>0</w:t>
            </w:r>
          </w:p>
        </w:tc>
        <w:tc>
          <w:tcPr>
            <w:tcW w:w="1187" w:type="dxa"/>
            <w:shd w:val="clear" w:color="auto" w:fill="auto"/>
          </w:tcPr>
          <w:p w14:paraId="315E6C2F" w14:textId="77777777" w:rsidR="00352575" w:rsidRPr="008D2C41" w:rsidRDefault="00352575" w:rsidP="00352575">
            <w:pPr>
              <w:jc w:val="center"/>
              <w:rPr>
                <w:rFonts w:ascii="Arial" w:hAnsi="Arial"/>
                <w:b/>
                <w:bCs/>
                <w:sz w:val="18"/>
                <w:szCs w:val="18"/>
              </w:rPr>
            </w:pPr>
            <w:r w:rsidRPr="008D2C41">
              <w:rPr>
                <w:rFonts w:ascii="Arial" w:hAnsi="Arial"/>
                <w:b/>
                <w:bCs/>
                <w:sz w:val="18"/>
                <w:szCs w:val="18"/>
              </w:rPr>
              <w:t>1</w:t>
            </w:r>
          </w:p>
        </w:tc>
        <w:tc>
          <w:tcPr>
            <w:tcW w:w="1266" w:type="dxa"/>
          </w:tcPr>
          <w:p w14:paraId="0E6902B8" w14:textId="77777777" w:rsidR="00352575" w:rsidRPr="008D2C41" w:rsidRDefault="00352575" w:rsidP="00352575">
            <w:pPr>
              <w:jc w:val="center"/>
              <w:rPr>
                <w:rFonts w:ascii="Arial" w:hAnsi="Arial"/>
                <w:b/>
                <w:bCs/>
                <w:sz w:val="18"/>
                <w:szCs w:val="18"/>
              </w:rPr>
            </w:pPr>
            <w:r w:rsidRPr="008D2C41">
              <w:rPr>
                <w:rFonts w:ascii="Arial" w:hAnsi="Arial"/>
                <w:b/>
                <w:bCs/>
                <w:sz w:val="18"/>
                <w:szCs w:val="18"/>
              </w:rPr>
              <w:t>65</w:t>
            </w:r>
          </w:p>
        </w:tc>
        <w:tc>
          <w:tcPr>
            <w:tcW w:w="1212" w:type="dxa"/>
          </w:tcPr>
          <w:p w14:paraId="6D9A16CC" w14:textId="77777777" w:rsidR="00352575" w:rsidRPr="008D2C41" w:rsidRDefault="00352575" w:rsidP="00352575">
            <w:pPr>
              <w:jc w:val="center"/>
              <w:rPr>
                <w:rFonts w:ascii="Arial" w:hAnsi="Arial"/>
                <w:b/>
                <w:bCs/>
                <w:sz w:val="18"/>
                <w:szCs w:val="18"/>
              </w:rPr>
            </w:pPr>
            <w:r w:rsidRPr="008D2C41">
              <w:rPr>
                <w:rFonts w:ascii="Arial" w:hAnsi="Arial"/>
                <w:b/>
                <w:bCs/>
                <w:sz w:val="18"/>
                <w:szCs w:val="18"/>
              </w:rPr>
              <w:t>0</w:t>
            </w:r>
          </w:p>
        </w:tc>
        <w:tc>
          <w:tcPr>
            <w:tcW w:w="1319" w:type="dxa"/>
            <w:shd w:val="clear" w:color="auto" w:fill="auto"/>
          </w:tcPr>
          <w:p w14:paraId="4B6974AA" w14:textId="77777777" w:rsidR="00352575" w:rsidRPr="008D2C41" w:rsidRDefault="00352575" w:rsidP="00352575">
            <w:pPr>
              <w:jc w:val="center"/>
              <w:rPr>
                <w:rFonts w:ascii="Arial" w:hAnsi="Arial"/>
                <w:b/>
                <w:bCs/>
                <w:sz w:val="18"/>
                <w:szCs w:val="18"/>
              </w:rPr>
            </w:pPr>
            <w:r w:rsidRPr="008D2C41">
              <w:rPr>
                <w:rFonts w:ascii="Arial" w:hAnsi="Arial"/>
                <w:b/>
                <w:bCs/>
                <w:sz w:val="18"/>
                <w:szCs w:val="18"/>
              </w:rPr>
              <w:t>518</w:t>
            </w:r>
          </w:p>
        </w:tc>
      </w:tr>
    </w:tbl>
    <w:p w14:paraId="7CFD3C2F" w14:textId="77777777" w:rsidR="00352575" w:rsidRDefault="00352575" w:rsidP="00B221B2">
      <w:pPr>
        <w:tabs>
          <w:tab w:val="left" w:pos="1134"/>
        </w:tabs>
        <w:ind w:left="1094" w:hanging="1094"/>
        <w:rPr>
          <w:rFonts w:ascii="Arial" w:hAnsi="Arial"/>
          <w:bCs/>
          <w:sz w:val="18"/>
          <w:szCs w:val="18"/>
          <w:u w:val="single"/>
        </w:rPr>
      </w:pPr>
    </w:p>
    <w:p w14:paraId="48F8FB54" w14:textId="77777777" w:rsidR="00352575" w:rsidRDefault="00352575" w:rsidP="00B221B2">
      <w:pPr>
        <w:tabs>
          <w:tab w:val="left" w:pos="1134"/>
        </w:tabs>
        <w:ind w:left="1094" w:hanging="1094"/>
        <w:rPr>
          <w:rFonts w:ascii="Arial" w:hAnsi="Arial"/>
          <w:bCs/>
          <w:sz w:val="18"/>
          <w:szCs w:val="18"/>
          <w:u w:val="single"/>
        </w:rPr>
      </w:pPr>
    </w:p>
    <w:p w14:paraId="1EF1B322" w14:textId="77777777" w:rsidR="00352575" w:rsidRDefault="00352575" w:rsidP="00B221B2">
      <w:pPr>
        <w:tabs>
          <w:tab w:val="left" w:pos="1134"/>
        </w:tabs>
        <w:ind w:left="1094" w:hanging="1094"/>
        <w:rPr>
          <w:rFonts w:ascii="Arial" w:hAnsi="Arial"/>
          <w:bCs/>
          <w:sz w:val="18"/>
          <w:szCs w:val="18"/>
          <w:u w:val="single"/>
        </w:rPr>
      </w:pPr>
    </w:p>
    <w:p w14:paraId="1578C620" w14:textId="77777777" w:rsidR="00352575" w:rsidRDefault="00352575" w:rsidP="00B221B2">
      <w:pPr>
        <w:tabs>
          <w:tab w:val="left" w:pos="1134"/>
        </w:tabs>
        <w:ind w:left="1094" w:hanging="1094"/>
        <w:rPr>
          <w:rFonts w:ascii="Arial" w:hAnsi="Arial"/>
          <w:bCs/>
          <w:sz w:val="18"/>
          <w:szCs w:val="18"/>
          <w:u w:val="single"/>
        </w:rPr>
      </w:pPr>
    </w:p>
    <w:bookmarkEnd w:id="32"/>
    <w:p w14:paraId="69BCBA09" w14:textId="77777777" w:rsidR="00352575" w:rsidRDefault="00352575" w:rsidP="00B221B2">
      <w:pPr>
        <w:tabs>
          <w:tab w:val="left" w:pos="1134"/>
        </w:tabs>
        <w:ind w:left="1094" w:hanging="1094"/>
        <w:rPr>
          <w:rFonts w:ascii="Arial" w:hAnsi="Arial"/>
          <w:b/>
          <w:sz w:val="18"/>
          <w:szCs w:val="18"/>
        </w:rPr>
      </w:pPr>
    </w:p>
    <w:p w14:paraId="0B1577D1" w14:textId="77777777" w:rsidR="00352575" w:rsidRDefault="00352575" w:rsidP="00B221B2">
      <w:pPr>
        <w:tabs>
          <w:tab w:val="left" w:pos="1134"/>
        </w:tabs>
        <w:ind w:left="1094" w:hanging="1094"/>
        <w:rPr>
          <w:rFonts w:ascii="Arial" w:hAnsi="Arial"/>
          <w:b/>
          <w:sz w:val="18"/>
          <w:szCs w:val="18"/>
        </w:rPr>
      </w:pPr>
    </w:p>
    <w:p w14:paraId="651E6E8E" w14:textId="144BA855" w:rsidR="00352575" w:rsidRDefault="00352575" w:rsidP="00352575">
      <w:pPr>
        <w:tabs>
          <w:tab w:val="left" w:pos="1134"/>
        </w:tabs>
        <w:ind w:left="1094" w:hanging="1094"/>
        <w:rPr>
          <w:rFonts w:ascii="Arial" w:hAnsi="Arial"/>
          <w:bCs/>
          <w:sz w:val="18"/>
          <w:szCs w:val="18"/>
          <w:u w:val="single"/>
        </w:rPr>
      </w:pPr>
      <w:r>
        <w:rPr>
          <w:rFonts w:ascii="Arial" w:hAnsi="Arial"/>
          <w:bCs/>
          <w:sz w:val="18"/>
          <w:szCs w:val="18"/>
        </w:rPr>
        <w:tab/>
      </w:r>
      <w:r>
        <w:rPr>
          <w:rFonts w:ascii="Arial" w:hAnsi="Arial"/>
          <w:bCs/>
          <w:sz w:val="18"/>
          <w:szCs w:val="18"/>
        </w:rPr>
        <w:tab/>
      </w:r>
      <w:r>
        <w:rPr>
          <w:rFonts w:ascii="Arial" w:hAnsi="Arial"/>
          <w:bCs/>
          <w:sz w:val="18"/>
          <w:szCs w:val="18"/>
        </w:rPr>
        <w:tab/>
      </w:r>
      <w:r w:rsidRPr="008D2C41">
        <w:rPr>
          <w:rFonts w:ascii="Arial" w:hAnsi="Arial"/>
          <w:bCs/>
          <w:sz w:val="18"/>
          <w:szCs w:val="18"/>
          <w:u w:val="single"/>
        </w:rPr>
        <w:t>Voids and Allocations</w:t>
      </w:r>
    </w:p>
    <w:tbl>
      <w:tblPr>
        <w:tblStyle w:val="TableGrid12"/>
        <w:tblW w:w="0" w:type="auto"/>
        <w:tblInd w:w="1418" w:type="dxa"/>
        <w:tblLook w:val="04A0" w:firstRow="1" w:lastRow="0" w:firstColumn="1" w:lastColumn="0" w:noHBand="0" w:noVBand="1"/>
      </w:tblPr>
      <w:tblGrid>
        <w:gridCol w:w="4111"/>
        <w:gridCol w:w="992"/>
        <w:gridCol w:w="1134"/>
        <w:gridCol w:w="992"/>
        <w:gridCol w:w="1100"/>
      </w:tblGrid>
      <w:tr w:rsidR="00614C9A" w:rsidRPr="008D2C41" w14:paraId="1A6BD855" w14:textId="77777777" w:rsidTr="00352575">
        <w:tc>
          <w:tcPr>
            <w:tcW w:w="4111" w:type="dxa"/>
            <w:tcBorders>
              <w:top w:val="nil"/>
              <w:left w:val="nil"/>
            </w:tcBorders>
          </w:tcPr>
          <w:p w14:paraId="60979B7E" w14:textId="77777777" w:rsidR="00614C9A" w:rsidRPr="008D2C41" w:rsidRDefault="00614C9A" w:rsidP="00614C9A">
            <w:pPr>
              <w:rPr>
                <w:rFonts w:ascii="Arial" w:hAnsi="Arial"/>
                <w:b/>
                <w:bCs/>
                <w:snapToGrid w:val="0"/>
                <w:sz w:val="18"/>
                <w:szCs w:val="18"/>
              </w:rPr>
            </w:pPr>
          </w:p>
        </w:tc>
        <w:tc>
          <w:tcPr>
            <w:tcW w:w="992" w:type="dxa"/>
            <w:shd w:val="clear" w:color="auto" w:fill="auto"/>
          </w:tcPr>
          <w:p w14:paraId="33352A62" w14:textId="77777777" w:rsidR="00614C9A" w:rsidRPr="00352575" w:rsidRDefault="00614C9A" w:rsidP="00614C9A">
            <w:pPr>
              <w:rPr>
                <w:rFonts w:ascii="Arial" w:hAnsi="Arial"/>
                <w:b/>
                <w:bCs/>
                <w:snapToGrid w:val="0"/>
                <w:sz w:val="18"/>
                <w:szCs w:val="18"/>
              </w:rPr>
            </w:pPr>
            <w:r w:rsidRPr="00352575">
              <w:rPr>
                <w:rFonts w:ascii="Arial" w:hAnsi="Arial"/>
                <w:b/>
                <w:bCs/>
                <w:snapToGrid w:val="0"/>
                <w:sz w:val="18"/>
                <w:szCs w:val="18"/>
              </w:rPr>
              <w:t>No. Void</w:t>
            </w:r>
          </w:p>
        </w:tc>
        <w:tc>
          <w:tcPr>
            <w:tcW w:w="1134" w:type="dxa"/>
            <w:shd w:val="clear" w:color="auto" w:fill="auto"/>
          </w:tcPr>
          <w:p w14:paraId="19A7C3E0" w14:textId="77777777" w:rsidR="00614C9A" w:rsidRPr="00352575" w:rsidRDefault="00614C9A" w:rsidP="00614C9A">
            <w:pPr>
              <w:rPr>
                <w:rFonts w:ascii="Arial" w:hAnsi="Arial"/>
                <w:b/>
                <w:bCs/>
                <w:snapToGrid w:val="0"/>
                <w:sz w:val="18"/>
                <w:szCs w:val="18"/>
              </w:rPr>
            </w:pPr>
            <w:r w:rsidRPr="00352575">
              <w:rPr>
                <w:rFonts w:ascii="Arial" w:hAnsi="Arial"/>
                <w:b/>
                <w:bCs/>
                <w:snapToGrid w:val="0"/>
                <w:sz w:val="18"/>
                <w:szCs w:val="18"/>
              </w:rPr>
              <w:t>No Offers</w:t>
            </w:r>
          </w:p>
        </w:tc>
        <w:tc>
          <w:tcPr>
            <w:tcW w:w="992" w:type="dxa"/>
            <w:shd w:val="clear" w:color="auto" w:fill="auto"/>
          </w:tcPr>
          <w:p w14:paraId="54122CC9" w14:textId="77777777" w:rsidR="00614C9A" w:rsidRPr="00352575" w:rsidRDefault="00614C9A" w:rsidP="00614C9A">
            <w:pPr>
              <w:rPr>
                <w:rFonts w:ascii="Arial" w:hAnsi="Arial"/>
                <w:b/>
                <w:bCs/>
                <w:snapToGrid w:val="0"/>
                <w:sz w:val="18"/>
                <w:szCs w:val="18"/>
              </w:rPr>
            </w:pPr>
            <w:r w:rsidRPr="00352575">
              <w:rPr>
                <w:rFonts w:ascii="Arial" w:hAnsi="Arial"/>
                <w:b/>
                <w:bCs/>
                <w:snapToGrid w:val="0"/>
                <w:sz w:val="18"/>
                <w:szCs w:val="18"/>
              </w:rPr>
              <w:t>No. Lets</w:t>
            </w:r>
          </w:p>
        </w:tc>
        <w:tc>
          <w:tcPr>
            <w:tcW w:w="1100" w:type="dxa"/>
            <w:shd w:val="clear" w:color="auto" w:fill="auto"/>
          </w:tcPr>
          <w:p w14:paraId="584CEEA3" w14:textId="77777777" w:rsidR="00614C9A" w:rsidRPr="00352575" w:rsidRDefault="00614C9A" w:rsidP="00614C9A">
            <w:pPr>
              <w:rPr>
                <w:rFonts w:ascii="Arial" w:hAnsi="Arial"/>
                <w:b/>
                <w:bCs/>
                <w:snapToGrid w:val="0"/>
                <w:sz w:val="18"/>
                <w:szCs w:val="18"/>
              </w:rPr>
            </w:pPr>
            <w:r w:rsidRPr="00352575">
              <w:rPr>
                <w:rFonts w:ascii="Arial" w:hAnsi="Arial"/>
                <w:b/>
                <w:bCs/>
                <w:snapToGrid w:val="0"/>
                <w:sz w:val="18"/>
                <w:szCs w:val="18"/>
              </w:rPr>
              <w:t>Rent Loss</w:t>
            </w:r>
          </w:p>
        </w:tc>
      </w:tr>
      <w:tr w:rsidR="00614C9A" w:rsidRPr="008D2C41" w14:paraId="2BBB16FD" w14:textId="77777777" w:rsidTr="00352575">
        <w:tc>
          <w:tcPr>
            <w:tcW w:w="4111" w:type="dxa"/>
          </w:tcPr>
          <w:p w14:paraId="3656E4AF" w14:textId="77777777" w:rsidR="00614C9A" w:rsidRPr="008D2C41" w:rsidRDefault="00614C9A" w:rsidP="00614C9A">
            <w:pPr>
              <w:rPr>
                <w:rFonts w:ascii="Arial" w:hAnsi="Arial"/>
                <w:snapToGrid w:val="0"/>
                <w:sz w:val="18"/>
                <w:szCs w:val="18"/>
              </w:rPr>
            </w:pPr>
            <w:r w:rsidRPr="008D2C41">
              <w:rPr>
                <w:rFonts w:ascii="Arial" w:hAnsi="Arial"/>
                <w:b/>
                <w:bCs/>
                <w:snapToGrid w:val="0"/>
                <w:sz w:val="18"/>
                <w:szCs w:val="18"/>
              </w:rPr>
              <w:t>Q1</w:t>
            </w:r>
            <w:r w:rsidRPr="008D2C41">
              <w:rPr>
                <w:rFonts w:ascii="Arial" w:hAnsi="Arial"/>
                <w:snapToGrid w:val="0"/>
                <w:sz w:val="18"/>
                <w:szCs w:val="18"/>
              </w:rPr>
              <w:t xml:space="preserve"> (April, May &amp; June)</w:t>
            </w:r>
          </w:p>
        </w:tc>
        <w:tc>
          <w:tcPr>
            <w:tcW w:w="992" w:type="dxa"/>
          </w:tcPr>
          <w:p w14:paraId="3E8FE311"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3</w:t>
            </w:r>
          </w:p>
        </w:tc>
        <w:tc>
          <w:tcPr>
            <w:tcW w:w="1134" w:type="dxa"/>
          </w:tcPr>
          <w:p w14:paraId="3106E6AF"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2</w:t>
            </w:r>
          </w:p>
        </w:tc>
        <w:tc>
          <w:tcPr>
            <w:tcW w:w="992" w:type="dxa"/>
          </w:tcPr>
          <w:p w14:paraId="70CC8370"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2</w:t>
            </w:r>
          </w:p>
        </w:tc>
        <w:tc>
          <w:tcPr>
            <w:tcW w:w="1100" w:type="dxa"/>
          </w:tcPr>
          <w:p w14:paraId="70DB64E8" w14:textId="77777777" w:rsidR="00614C9A" w:rsidRPr="008D2C41" w:rsidRDefault="00614C9A" w:rsidP="00614C9A">
            <w:pPr>
              <w:jc w:val="right"/>
              <w:rPr>
                <w:rFonts w:ascii="Arial" w:hAnsi="Arial"/>
                <w:snapToGrid w:val="0"/>
                <w:sz w:val="18"/>
                <w:szCs w:val="18"/>
              </w:rPr>
            </w:pPr>
            <w:r w:rsidRPr="008D2C41">
              <w:rPr>
                <w:rFonts w:ascii="Arial" w:hAnsi="Arial"/>
                <w:snapToGrid w:val="0"/>
                <w:sz w:val="18"/>
                <w:szCs w:val="18"/>
              </w:rPr>
              <w:t>£ 640.45</w:t>
            </w:r>
          </w:p>
        </w:tc>
      </w:tr>
      <w:tr w:rsidR="00614C9A" w:rsidRPr="008D2C41" w14:paraId="28306C2D" w14:textId="77777777" w:rsidTr="00352575">
        <w:tc>
          <w:tcPr>
            <w:tcW w:w="4111" w:type="dxa"/>
          </w:tcPr>
          <w:p w14:paraId="436DA161" w14:textId="77777777" w:rsidR="00614C9A" w:rsidRPr="008D2C41" w:rsidRDefault="00614C9A" w:rsidP="00614C9A">
            <w:pPr>
              <w:rPr>
                <w:rFonts w:ascii="Arial" w:hAnsi="Arial"/>
                <w:snapToGrid w:val="0"/>
                <w:sz w:val="18"/>
                <w:szCs w:val="18"/>
              </w:rPr>
            </w:pPr>
            <w:r w:rsidRPr="008D2C41">
              <w:rPr>
                <w:rFonts w:ascii="Arial" w:hAnsi="Arial"/>
                <w:b/>
                <w:bCs/>
                <w:snapToGrid w:val="0"/>
                <w:sz w:val="18"/>
                <w:szCs w:val="18"/>
              </w:rPr>
              <w:t xml:space="preserve">Q2 </w:t>
            </w:r>
            <w:r w:rsidRPr="008D2C41">
              <w:rPr>
                <w:rFonts w:ascii="Arial" w:hAnsi="Arial"/>
                <w:snapToGrid w:val="0"/>
                <w:sz w:val="18"/>
                <w:szCs w:val="18"/>
              </w:rPr>
              <w:t>(July, August &amp; September)</w:t>
            </w:r>
          </w:p>
        </w:tc>
        <w:tc>
          <w:tcPr>
            <w:tcW w:w="992" w:type="dxa"/>
          </w:tcPr>
          <w:p w14:paraId="5FD4EC4A"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2</w:t>
            </w:r>
          </w:p>
        </w:tc>
        <w:tc>
          <w:tcPr>
            <w:tcW w:w="1134" w:type="dxa"/>
          </w:tcPr>
          <w:p w14:paraId="0679BBDC"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3</w:t>
            </w:r>
          </w:p>
        </w:tc>
        <w:tc>
          <w:tcPr>
            <w:tcW w:w="992" w:type="dxa"/>
          </w:tcPr>
          <w:p w14:paraId="0728ACC2"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3</w:t>
            </w:r>
          </w:p>
        </w:tc>
        <w:tc>
          <w:tcPr>
            <w:tcW w:w="1100" w:type="dxa"/>
          </w:tcPr>
          <w:p w14:paraId="3E784D0B" w14:textId="77777777" w:rsidR="00614C9A" w:rsidRPr="008D2C41" w:rsidRDefault="00614C9A" w:rsidP="00614C9A">
            <w:pPr>
              <w:jc w:val="right"/>
              <w:rPr>
                <w:rFonts w:ascii="Arial" w:hAnsi="Arial"/>
                <w:snapToGrid w:val="0"/>
                <w:sz w:val="18"/>
                <w:szCs w:val="18"/>
              </w:rPr>
            </w:pPr>
            <w:r w:rsidRPr="008D2C41">
              <w:rPr>
                <w:rFonts w:ascii="Arial" w:hAnsi="Arial"/>
                <w:snapToGrid w:val="0"/>
                <w:sz w:val="18"/>
                <w:szCs w:val="18"/>
              </w:rPr>
              <w:t>£ 476.41</w:t>
            </w:r>
          </w:p>
        </w:tc>
      </w:tr>
      <w:tr w:rsidR="00614C9A" w:rsidRPr="008D2C41" w14:paraId="093D9AC9" w14:textId="77777777" w:rsidTr="00352575">
        <w:tc>
          <w:tcPr>
            <w:tcW w:w="4111" w:type="dxa"/>
          </w:tcPr>
          <w:p w14:paraId="64B2B145" w14:textId="77777777" w:rsidR="00614C9A" w:rsidRPr="008D2C41" w:rsidRDefault="00614C9A" w:rsidP="00614C9A">
            <w:pPr>
              <w:rPr>
                <w:rFonts w:ascii="Arial" w:hAnsi="Arial"/>
                <w:snapToGrid w:val="0"/>
                <w:sz w:val="18"/>
                <w:szCs w:val="18"/>
              </w:rPr>
            </w:pPr>
            <w:r w:rsidRPr="008D2C41">
              <w:rPr>
                <w:rFonts w:ascii="Arial" w:hAnsi="Arial"/>
                <w:b/>
                <w:bCs/>
                <w:snapToGrid w:val="0"/>
                <w:sz w:val="18"/>
                <w:szCs w:val="18"/>
              </w:rPr>
              <w:t xml:space="preserve">Q3 </w:t>
            </w:r>
            <w:r w:rsidRPr="008D2C41">
              <w:rPr>
                <w:rFonts w:ascii="Arial" w:hAnsi="Arial"/>
                <w:snapToGrid w:val="0"/>
                <w:sz w:val="18"/>
                <w:szCs w:val="18"/>
              </w:rPr>
              <w:t>(October, November &amp; December)</w:t>
            </w:r>
          </w:p>
        </w:tc>
        <w:tc>
          <w:tcPr>
            <w:tcW w:w="992" w:type="dxa"/>
          </w:tcPr>
          <w:p w14:paraId="36478360"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5</w:t>
            </w:r>
          </w:p>
        </w:tc>
        <w:tc>
          <w:tcPr>
            <w:tcW w:w="1134" w:type="dxa"/>
          </w:tcPr>
          <w:p w14:paraId="7087D582"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5</w:t>
            </w:r>
          </w:p>
        </w:tc>
        <w:tc>
          <w:tcPr>
            <w:tcW w:w="992" w:type="dxa"/>
          </w:tcPr>
          <w:p w14:paraId="2616E20D"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5</w:t>
            </w:r>
          </w:p>
        </w:tc>
        <w:tc>
          <w:tcPr>
            <w:tcW w:w="1100" w:type="dxa"/>
          </w:tcPr>
          <w:p w14:paraId="56EAD015" w14:textId="77777777" w:rsidR="00614C9A" w:rsidRPr="008D2C41" w:rsidRDefault="00614C9A" w:rsidP="00614C9A">
            <w:pPr>
              <w:jc w:val="right"/>
              <w:rPr>
                <w:rFonts w:ascii="Arial" w:hAnsi="Arial"/>
                <w:snapToGrid w:val="0"/>
                <w:sz w:val="18"/>
                <w:szCs w:val="18"/>
              </w:rPr>
            </w:pPr>
            <w:r w:rsidRPr="008D2C41">
              <w:rPr>
                <w:rFonts w:ascii="Arial" w:hAnsi="Arial"/>
                <w:snapToGrid w:val="0"/>
                <w:sz w:val="18"/>
                <w:szCs w:val="18"/>
              </w:rPr>
              <w:t>£ 407.98</w:t>
            </w:r>
          </w:p>
        </w:tc>
      </w:tr>
      <w:tr w:rsidR="00614C9A" w:rsidRPr="008D2C41" w14:paraId="48462C0C" w14:textId="77777777" w:rsidTr="00352575">
        <w:tc>
          <w:tcPr>
            <w:tcW w:w="4111" w:type="dxa"/>
          </w:tcPr>
          <w:p w14:paraId="1B67CCBD" w14:textId="77777777" w:rsidR="00614C9A" w:rsidRPr="008D2C41" w:rsidRDefault="00614C9A" w:rsidP="00614C9A">
            <w:pPr>
              <w:rPr>
                <w:rFonts w:ascii="Arial" w:hAnsi="Arial"/>
                <w:snapToGrid w:val="0"/>
                <w:sz w:val="18"/>
                <w:szCs w:val="18"/>
              </w:rPr>
            </w:pPr>
            <w:r w:rsidRPr="008D2C41">
              <w:rPr>
                <w:rFonts w:ascii="Arial" w:hAnsi="Arial"/>
                <w:b/>
                <w:bCs/>
                <w:snapToGrid w:val="0"/>
                <w:sz w:val="18"/>
                <w:szCs w:val="18"/>
              </w:rPr>
              <w:t xml:space="preserve">Q4 </w:t>
            </w:r>
            <w:r w:rsidRPr="008D2C41">
              <w:rPr>
                <w:rFonts w:ascii="Arial" w:hAnsi="Arial"/>
                <w:snapToGrid w:val="0"/>
                <w:sz w:val="18"/>
                <w:szCs w:val="18"/>
              </w:rPr>
              <w:t>(January, February &amp; March)</w:t>
            </w:r>
          </w:p>
        </w:tc>
        <w:tc>
          <w:tcPr>
            <w:tcW w:w="992" w:type="dxa"/>
          </w:tcPr>
          <w:p w14:paraId="78263F94"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3</w:t>
            </w:r>
          </w:p>
        </w:tc>
        <w:tc>
          <w:tcPr>
            <w:tcW w:w="1134" w:type="dxa"/>
          </w:tcPr>
          <w:p w14:paraId="6E62178F"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3</w:t>
            </w:r>
          </w:p>
        </w:tc>
        <w:tc>
          <w:tcPr>
            <w:tcW w:w="992" w:type="dxa"/>
          </w:tcPr>
          <w:p w14:paraId="442EC076"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3</w:t>
            </w:r>
          </w:p>
        </w:tc>
        <w:tc>
          <w:tcPr>
            <w:tcW w:w="1100" w:type="dxa"/>
          </w:tcPr>
          <w:p w14:paraId="509A3DEA" w14:textId="77777777" w:rsidR="00614C9A" w:rsidRPr="008D2C41" w:rsidRDefault="00614C9A" w:rsidP="00614C9A">
            <w:pPr>
              <w:jc w:val="right"/>
              <w:rPr>
                <w:rFonts w:ascii="Arial" w:hAnsi="Arial"/>
                <w:snapToGrid w:val="0"/>
                <w:sz w:val="18"/>
                <w:szCs w:val="18"/>
              </w:rPr>
            </w:pPr>
            <w:r w:rsidRPr="008D2C41">
              <w:rPr>
                <w:rFonts w:ascii="Arial" w:hAnsi="Arial"/>
                <w:snapToGrid w:val="0"/>
                <w:sz w:val="18"/>
                <w:szCs w:val="18"/>
              </w:rPr>
              <w:t>£ 650.53</w:t>
            </w:r>
          </w:p>
        </w:tc>
      </w:tr>
      <w:tr w:rsidR="00614C9A" w:rsidRPr="008D2C41" w14:paraId="33DEA192" w14:textId="77777777" w:rsidTr="00352575">
        <w:tc>
          <w:tcPr>
            <w:tcW w:w="4111" w:type="dxa"/>
          </w:tcPr>
          <w:p w14:paraId="4714B3BB" w14:textId="77777777" w:rsidR="00614C9A" w:rsidRPr="008D2C41" w:rsidRDefault="00614C9A" w:rsidP="00614C9A">
            <w:pPr>
              <w:rPr>
                <w:rFonts w:ascii="Arial" w:hAnsi="Arial"/>
                <w:b/>
                <w:bCs/>
                <w:snapToGrid w:val="0"/>
                <w:sz w:val="18"/>
                <w:szCs w:val="18"/>
              </w:rPr>
            </w:pPr>
            <w:r w:rsidRPr="008D2C41">
              <w:rPr>
                <w:rFonts w:ascii="Arial" w:hAnsi="Arial"/>
                <w:b/>
                <w:bCs/>
                <w:snapToGrid w:val="0"/>
                <w:sz w:val="18"/>
                <w:szCs w:val="18"/>
              </w:rPr>
              <w:t>TOTAL</w:t>
            </w:r>
          </w:p>
        </w:tc>
        <w:tc>
          <w:tcPr>
            <w:tcW w:w="992" w:type="dxa"/>
          </w:tcPr>
          <w:p w14:paraId="003FF1F1" w14:textId="77777777" w:rsidR="00614C9A" w:rsidRPr="008D2C41" w:rsidRDefault="00614C9A" w:rsidP="00614C9A">
            <w:pPr>
              <w:jc w:val="center"/>
              <w:rPr>
                <w:rFonts w:ascii="Arial" w:hAnsi="Arial"/>
                <w:b/>
                <w:bCs/>
                <w:snapToGrid w:val="0"/>
                <w:sz w:val="18"/>
                <w:szCs w:val="18"/>
              </w:rPr>
            </w:pPr>
            <w:r w:rsidRPr="008D2C41">
              <w:rPr>
                <w:rFonts w:ascii="Arial" w:hAnsi="Arial"/>
                <w:b/>
                <w:bCs/>
                <w:snapToGrid w:val="0"/>
                <w:sz w:val="18"/>
                <w:szCs w:val="18"/>
              </w:rPr>
              <w:t>13</w:t>
            </w:r>
          </w:p>
        </w:tc>
        <w:tc>
          <w:tcPr>
            <w:tcW w:w="1134" w:type="dxa"/>
          </w:tcPr>
          <w:p w14:paraId="30315855" w14:textId="77777777" w:rsidR="00614C9A" w:rsidRPr="008D2C41" w:rsidRDefault="00614C9A" w:rsidP="00614C9A">
            <w:pPr>
              <w:jc w:val="center"/>
              <w:rPr>
                <w:rFonts w:ascii="Arial" w:hAnsi="Arial"/>
                <w:b/>
                <w:bCs/>
                <w:snapToGrid w:val="0"/>
                <w:sz w:val="18"/>
                <w:szCs w:val="18"/>
              </w:rPr>
            </w:pPr>
            <w:r w:rsidRPr="008D2C41">
              <w:rPr>
                <w:rFonts w:ascii="Arial" w:hAnsi="Arial"/>
                <w:b/>
                <w:bCs/>
                <w:snapToGrid w:val="0"/>
                <w:sz w:val="18"/>
                <w:szCs w:val="18"/>
              </w:rPr>
              <w:t>13</w:t>
            </w:r>
          </w:p>
        </w:tc>
        <w:tc>
          <w:tcPr>
            <w:tcW w:w="992" w:type="dxa"/>
          </w:tcPr>
          <w:p w14:paraId="70168E0B" w14:textId="77777777" w:rsidR="00614C9A" w:rsidRPr="008D2C41" w:rsidRDefault="00614C9A" w:rsidP="00614C9A">
            <w:pPr>
              <w:jc w:val="center"/>
              <w:rPr>
                <w:rFonts w:ascii="Arial" w:hAnsi="Arial"/>
                <w:b/>
                <w:bCs/>
                <w:snapToGrid w:val="0"/>
                <w:sz w:val="18"/>
                <w:szCs w:val="18"/>
              </w:rPr>
            </w:pPr>
            <w:r w:rsidRPr="008D2C41">
              <w:rPr>
                <w:rFonts w:ascii="Arial" w:hAnsi="Arial"/>
                <w:b/>
                <w:bCs/>
                <w:snapToGrid w:val="0"/>
                <w:sz w:val="18"/>
                <w:szCs w:val="18"/>
              </w:rPr>
              <w:t>13</w:t>
            </w:r>
          </w:p>
        </w:tc>
        <w:tc>
          <w:tcPr>
            <w:tcW w:w="1100" w:type="dxa"/>
          </w:tcPr>
          <w:p w14:paraId="2C542A11" w14:textId="77777777" w:rsidR="00614C9A" w:rsidRPr="008D2C41" w:rsidRDefault="00614C9A" w:rsidP="00614C9A">
            <w:pPr>
              <w:jc w:val="right"/>
              <w:rPr>
                <w:rFonts w:ascii="Arial" w:hAnsi="Arial"/>
                <w:b/>
                <w:bCs/>
                <w:snapToGrid w:val="0"/>
                <w:sz w:val="18"/>
                <w:szCs w:val="18"/>
              </w:rPr>
            </w:pPr>
            <w:r w:rsidRPr="008D2C41">
              <w:rPr>
                <w:rFonts w:ascii="Arial" w:hAnsi="Arial"/>
                <w:b/>
                <w:bCs/>
                <w:snapToGrid w:val="0"/>
                <w:sz w:val="18"/>
                <w:szCs w:val="18"/>
              </w:rPr>
              <w:t>£ 2,175.36</w:t>
            </w:r>
          </w:p>
        </w:tc>
      </w:tr>
    </w:tbl>
    <w:p w14:paraId="00939429" w14:textId="77777777" w:rsidR="00614C9A" w:rsidRDefault="00614C9A" w:rsidP="00614C9A">
      <w:pPr>
        <w:tabs>
          <w:tab w:val="left" w:pos="567"/>
          <w:tab w:val="left" w:pos="1134"/>
          <w:tab w:val="left" w:pos="1276"/>
        </w:tabs>
        <w:ind w:right="283"/>
        <w:rPr>
          <w:rFonts w:ascii="Arial" w:hAnsi="Arial"/>
          <w:b/>
          <w:sz w:val="24"/>
        </w:rPr>
      </w:pPr>
    </w:p>
    <w:tbl>
      <w:tblPr>
        <w:tblStyle w:val="TableGrid13"/>
        <w:tblW w:w="0" w:type="auto"/>
        <w:tblInd w:w="993" w:type="dxa"/>
        <w:tblLook w:val="04A0" w:firstRow="1" w:lastRow="0" w:firstColumn="1" w:lastColumn="0" w:noHBand="0" w:noVBand="1"/>
      </w:tblPr>
      <w:tblGrid>
        <w:gridCol w:w="4819"/>
        <w:gridCol w:w="1134"/>
        <w:gridCol w:w="1389"/>
        <w:gridCol w:w="1446"/>
      </w:tblGrid>
      <w:tr w:rsidR="00614C9A" w:rsidRPr="008D2C41" w14:paraId="5E2721DF" w14:textId="77777777" w:rsidTr="00352575">
        <w:tc>
          <w:tcPr>
            <w:tcW w:w="4819" w:type="dxa"/>
            <w:tcBorders>
              <w:top w:val="nil"/>
              <w:left w:val="nil"/>
            </w:tcBorders>
          </w:tcPr>
          <w:p w14:paraId="5D66533B" w14:textId="78BF4FED" w:rsidR="00614C9A" w:rsidRPr="008D2C41" w:rsidRDefault="00614C9A" w:rsidP="00B221B2">
            <w:pPr>
              <w:ind w:hanging="120"/>
              <w:rPr>
                <w:rFonts w:ascii="Arial" w:hAnsi="Arial"/>
                <w:snapToGrid w:val="0"/>
                <w:sz w:val="18"/>
                <w:szCs w:val="18"/>
              </w:rPr>
            </w:pPr>
            <w:bookmarkStart w:id="33" w:name="_Hlk134100892"/>
            <w:r w:rsidRPr="00B221B2">
              <w:rPr>
                <w:rFonts w:ascii="Arial" w:hAnsi="Arial"/>
                <w:sz w:val="18"/>
                <w:szCs w:val="18"/>
                <w:u w:val="single"/>
              </w:rPr>
              <w:t>Applicants re-housed to 31.03.23</w:t>
            </w:r>
            <w:bookmarkEnd w:id="33"/>
          </w:p>
        </w:tc>
        <w:tc>
          <w:tcPr>
            <w:tcW w:w="1134" w:type="dxa"/>
          </w:tcPr>
          <w:p w14:paraId="3993EEC0" w14:textId="77777777" w:rsidR="00614C9A" w:rsidRPr="00352575" w:rsidRDefault="00614C9A" w:rsidP="00614C9A">
            <w:pPr>
              <w:rPr>
                <w:rFonts w:ascii="Arial" w:hAnsi="Arial"/>
                <w:b/>
                <w:bCs/>
                <w:snapToGrid w:val="0"/>
                <w:sz w:val="18"/>
                <w:szCs w:val="18"/>
              </w:rPr>
            </w:pPr>
            <w:r w:rsidRPr="00352575">
              <w:rPr>
                <w:rFonts w:ascii="Arial" w:hAnsi="Arial"/>
                <w:b/>
                <w:bCs/>
                <w:snapToGrid w:val="0"/>
                <w:sz w:val="18"/>
                <w:szCs w:val="18"/>
              </w:rPr>
              <w:t>Re-let Target</w:t>
            </w:r>
          </w:p>
        </w:tc>
        <w:tc>
          <w:tcPr>
            <w:tcW w:w="1389" w:type="dxa"/>
          </w:tcPr>
          <w:p w14:paraId="7B3B204D" w14:textId="77777777" w:rsidR="00614C9A" w:rsidRPr="00352575" w:rsidRDefault="00614C9A" w:rsidP="00614C9A">
            <w:pPr>
              <w:rPr>
                <w:rFonts w:ascii="Arial" w:hAnsi="Arial"/>
                <w:b/>
                <w:bCs/>
                <w:snapToGrid w:val="0"/>
                <w:sz w:val="18"/>
                <w:szCs w:val="18"/>
              </w:rPr>
            </w:pPr>
            <w:r w:rsidRPr="00352575">
              <w:rPr>
                <w:rFonts w:ascii="Arial" w:hAnsi="Arial"/>
                <w:b/>
                <w:bCs/>
                <w:snapToGrid w:val="0"/>
                <w:sz w:val="18"/>
                <w:szCs w:val="18"/>
              </w:rPr>
              <w:t>No. of Re-lets to 31.03.23</w:t>
            </w:r>
          </w:p>
        </w:tc>
        <w:tc>
          <w:tcPr>
            <w:tcW w:w="1446" w:type="dxa"/>
          </w:tcPr>
          <w:p w14:paraId="26532109" w14:textId="77777777" w:rsidR="00614C9A" w:rsidRPr="00352575" w:rsidRDefault="00614C9A" w:rsidP="00614C9A">
            <w:pPr>
              <w:rPr>
                <w:rFonts w:ascii="Arial" w:hAnsi="Arial"/>
                <w:b/>
                <w:bCs/>
                <w:snapToGrid w:val="0"/>
                <w:sz w:val="18"/>
                <w:szCs w:val="18"/>
              </w:rPr>
            </w:pPr>
            <w:r w:rsidRPr="00352575">
              <w:rPr>
                <w:rFonts w:ascii="Arial" w:hAnsi="Arial"/>
                <w:b/>
                <w:bCs/>
                <w:snapToGrid w:val="0"/>
                <w:sz w:val="18"/>
                <w:szCs w:val="18"/>
              </w:rPr>
              <w:t>% of Re-lets to 31.03.23</w:t>
            </w:r>
          </w:p>
        </w:tc>
      </w:tr>
      <w:tr w:rsidR="00614C9A" w:rsidRPr="008D2C41" w14:paraId="621A66B3" w14:textId="77777777" w:rsidTr="00352575">
        <w:tc>
          <w:tcPr>
            <w:tcW w:w="4819" w:type="dxa"/>
          </w:tcPr>
          <w:p w14:paraId="1E4B4C6B" w14:textId="77777777" w:rsidR="00614C9A" w:rsidRPr="008D2C41" w:rsidRDefault="00614C9A" w:rsidP="00614C9A">
            <w:pPr>
              <w:rPr>
                <w:rFonts w:ascii="Arial" w:hAnsi="Arial"/>
                <w:snapToGrid w:val="0"/>
                <w:sz w:val="18"/>
                <w:szCs w:val="18"/>
              </w:rPr>
            </w:pPr>
            <w:bookmarkStart w:id="34" w:name="_Hlk134102526"/>
            <w:r w:rsidRPr="008D2C41">
              <w:rPr>
                <w:rFonts w:ascii="Arial" w:hAnsi="Arial"/>
                <w:snapToGrid w:val="0"/>
                <w:sz w:val="18"/>
                <w:szCs w:val="18"/>
              </w:rPr>
              <w:t>Direct W/List</w:t>
            </w:r>
          </w:p>
        </w:tc>
        <w:tc>
          <w:tcPr>
            <w:tcW w:w="1134" w:type="dxa"/>
          </w:tcPr>
          <w:p w14:paraId="49BF67A2"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25%</w:t>
            </w:r>
          </w:p>
        </w:tc>
        <w:tc>
          <w:tcPr>
            <w:tcW w:w="1389" w:type="dxa"/>
          </w:tcPr>
          <w:p w14:paraId="4EF7859F"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2</w:t>
            </w:r>
          </w:p>
        </w:tc>
        <w:tc>
          <w:tcPr>
            <w:tcW w:w="1446" w:type="dxa"/>
          </w:tcPr>
          <w:p w14:paraId="08CE0174"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15.4%</w:t>
            </w:r>
          </w:p>
        </w:tc>
      </w:tr>
      <w:tr w:rsidR="00614C9A" w:rsidRPr="008D2C41" w14:paraId="29E76B07" w14:textId="77777777" w:rsidTr="00352575">
        <w:tc>
          <w:tcPr>
            <w:tcW w:w="4819" w:type="dxa"/>
          </w:tcPr>
          <w:p w14:paraId="29E2DDA2" w14:textId="77777777" w:rsidR="00614C9A" w:rsidRPr="008D2C41" w:rsidRDefault="00614C9A" w:rsidP="00614C9A">
            <w:pPr>
              <w:rPr>
                <w:rFonts w:ascii="Arial" w:hAnsi="Arial"/>
                <w:snapToGrid w:val="0"/>
                <w:sz w:val="18"/>
                <w:szCs w:val="18"/>
              </w:rPr>
            </w:pPr>
            <w:r w:rsidRPr="008D2C41">
              <w:rPr>
                <w:rFonts w:ascii="Arial" w:hAnsi="Arial"/>
                <w:snapToGrid w:val="0"/>
                <w:sz w:val="18"/>
                <w:szCs w:val="18"/>
              </w:rPr>
              <w:t>Internal Transfer</w:t>
            </w:r>
          </w:p>
        </w:tc>
        <w:tc>
          <w:tcPr>
            <w:tcW w:w="1134" w:type="dxa"/>
          </w:tcPr>
          <w:p w14:paraId="7F5D6C4F"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15%</w:t>
            </w:r>
          </w:p>
        </w:tc>
        <w:tc>
          <w:tcPr>
            <w:tcW w:w="1389" w:type="dxa"/>
          </w:tcPr>
          <w:p w14:paraId="3E111872"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1</w:t>
            </w:r>
          </w:p>
        </w:tc>
        <w:tc>
          <w:tcPr>
            <w:tcW w:w="1446" w:type="dxa"/>
          </w:tcPr>
          <w:p w14:paraId="30E3B019"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7.7%</w:t>
            </w:r>
          </w:p>
        </w:tc>
      </w:tr>
      <w:tr w:rsidR="00614C9A" w:rsidRPr="008D2C41" w14:paraId="5648BFD1" w14:textId="77777777" w:rsidTr="00352575">
        <w:tc>
          <w:tcPr>
            <w:tcW w:w="4819" w:type="dxa"/>
          </w:tcPr>
          <w:p w14:paraId="2E01AB02" w14:textId="77777777" w:rsidR="00614C9A" w:rsidRPr="008D2C41" w:rsidRDefault="00614C9A" w:rsidP="00614C9A">
            <w:pPr>
              <w:rPr>
                <w:rFonts w:ascii="Arial" w:hAnsi="Arial"/>
                <w:snapToGrid w:val="0"/>
                <w:sz w:val="18"/>
                <w:szCs w:val="18"/>
              </w:rPr>
            </w:pPr>
            <w:r w:rsidRPr="008D2C41">
              <w:rPr>
                <w:rFonts w:ascii="Arial" w:hAnsi="Arial"/>
                <w:snapToGrid w:val="0"/>
                <w:sz w:val="18"/>
                <w:szCs w:val="18"/>
              </w:rPr>
              <w:t xml:space="preserve">Section 5 </w:t>
            </w:r>
          </w:p>
        </w:tc>
        <w:tc>
          <w:tcPr>
            <w:tcW w:w="1134" w:type="dxa"/>
          </w:tcPr>
          <w:p w14:paraId="110A3FCD" w14:textId="77777777" w:rsidR="00614C9A" w:rsidRPr="008D2C41" w:rsidRDefault="00614C9A" w:rsidP="00614C9A">
            <w:pPr>
              <w:jc w:val="center"/>
              <w:rPr>
                <w:rFonts w:ascii="Arial" w:hAnsi="Arial"/>
                <w:snapToGrid w:val="0"/>
                <w:color w:val="FF0000"/>
                <w:sz w:val="18"/>
                <w:szCs w:val="18"/>
              </w:rPr>
            </w:pPr>
            <w:r w:rsidRPr="008D2C41">
              <w:rPr>
                <w:rFonts w:ascii="Arial" w:hAnsi="Arial"/>
                <w:snapToGrid w:val="0"/>
                <w:sz w:val="18"/>
                <w:szCs w:val="18"/>
              </w:rPr>
              <w:t>60%</w:t>
            </w:r>
          </w:p>
        </w:tc>
        <w:tc>
          <w:tcPr>
            <w:tcW w:w="1389" w:type="dxa"/>
          </w:tcPr>
          <w:p w14:paraId="513E474E" w14:textId="77777777" w:rsidR="00614C9A" w:rsidRPr="008D2C41" w:rsidRDefault="00614C9A" w:rsidP="00614C9A">
            <w:pPr>
              <w:jc w:val="center"/>
              <w:rPr>
                <w:rFonts w:ascii="Arial" w:hAnsi="Arial"/>
                <w:snapToGrid w:val="0"/>
                <w:color w:val="FF0000"/>
                <w:sz w:val="18"/>
                <w:szCs w:val="18"/>
              </w:rPr>
            </w:pPr>
            <w:r w:rsidRPr="008D2C41">
              <w:rPr>
                <w:rFonts w:ascii="Arial" w:hAnsi="Arial"/>
                <w:snapToGrid w:val="0"/>
                <w:sz w:val="18"/>
                <w:szCs w:val="18"/>
              </w:rPr>
              <w:t>7</w:t>
            </w:r>
          </w:p>
        </w:tc>
        <w:tc>
          <w:tcPr>
            <w:tcW w:w="1446" w:type="dxa"/>
          </w:tcPr>
          <w:p w14:paraId="5D425F24" w14:textId="77777777" w:rsidR="00614C9A" w:rsidRPr="008D2C41" w:rsidRDefault="00614C9A" w:rsidP="00614C9A">
            <w:pPr>
              <w:jc w:val="center"/>
              <w:rPr>
                <w:rFonts w:ascii="Arial" w:hAnsi="Arial"/>
                <w:snapToGrid w:val="0"/>
                <w:color w:val="FF0000"/>
                <w:sz w:val="18"/>
                <w:szCs w:val="18"/>
              </w:rPr>
            </w:pPr>
            <w:r w:rsidRPr="008D2C41">
              <w:rPr>
                <w:rFonts w:ascii="Arial" w:hAnsi="Arial"/>
                <w:snapToGrid w:val="0"/>
                <w:sz w:val="18"/>
                <w:szCs w:val="18"/>
              </w:rPr>
              <w:t>53.8%</w:t>
            </w:r>
          </w:p>
        </w:tc>
      </w:tr>
      <w:tr w:rsidR="00614C9A" w:rsidRPr="008D2C41" w14:paraId="3AAAD530" w14:textId="77777777" w:rsidTr="000C46D0">
        <w:tc>
          <w:tcPr>
            <w:tcW w:w="4819" w:type="dxa"/>
          </w:tcPr>
          <w:p w14:paraId="3FF3A9AA" w14:textId="77777777" w:rsidR="00614C9A" w:rsidRPr="008D2C41" w:rsidRDefault="00614C9A" w:rsidP="00614C9A">
            <w:pPr>
              <w:rPr>
                <w:rFonts w:ascii="Arial" w:hAnsi="Arial"/>
                <w:snapToGrid w:val="0"/>
                <w:sz w:val="18"/>
                <w:szCs w:val="18"/>
              </w:rPr>
            </w:pPr>
            <w:r w:rsidRPr="008D2C41">
              <w:rPr>
                <w:rFonts w:ascii="Arial" w:hAnsi="Arial"/>
                <w:snapToGrid w:val="0"/>
                <w:sz w:val="18"/>
                <w:szCs w:val="18"/>
              </w:rPr>
              <w:t>GCC Nom’s e.g. Supported Accom. Ukrainian Refugees</w:t>
            </w:r>
          </w:p>
        </w:tc>
        <w:tc>
          <w:tcPr>
            <w:tcW w:w="1134" w:type="dxa"/>
            <w:vMerge w:val="restart"/>
            <w:shd w:val="clear" w:color="auto" w:fill="F2F2F2" w:themeFill="background1" w:themeFillShade="F2"/>
          </w:tcPr>
          <w:p w14:paraId="01C0B873" w14:textId="77777777" w:rsidR="00614C9A" w:rsidRPr="008D2C41" w:rsidRDefault="00614C9A" w:rsidP="00614C9A">
            <w:pPr>
              <w:jc w:val="center"/>
              <w:rPr>
                <w:rFonts w:ascii="Arial" w:hAnsi="Arial"/>
                <w:snapToGrid w:val="0"/>
                <w:sz w:val="18"/>
                <w:szCs w:val="18"/>
              </w:rPr>
            </w:pPr>
          </w:p>
        </w:tc>
        <w:tc>
          <w:tcPr>
            <w:tcW w:w="1389" w:type="dxa"/>
          </w:tcPr>
          <w:p w14:paraId="5970D783" w14:textId="3E30E6BF" w:rsidR="00614C9A" w:rsidRPr="008D2C41" w:rsidRDefault="00A058A0" w:rsidP="00A058A0">
            <w:pPr>
              <w:jc w:val="center"/>
              <w:rPr>
                <w:rFonts w:ascii="Arial" w:hAnsi="Arial"/>
                <w:snapToGrid w:val="0"/>
                <w:sz w:val="18"/>
                <w:szCs w:val="18"/>
              </w:rPr>
            </w:pPr>
            <w:r w:rsidRPr="008D2C41">
              <w:rPr>
                <w:rFonts w:ascii="Arial" w:hAnsi="Arial"/>
                <w:snapToGrid w:val="0"/>
                <w:sz w:val="18"/>
                <w:szCs w:val="18"/>
              </w:rPr>
              <w:t>3</w:t>
            </w:r>
          </w:p>
        </w:tc>
        <w:tc>
          <w:tcPr>
            <w:tcW w:w="1446" w:type="dxa"/>
          </w:tcPr>
          <w:p w14:paraId="59089E39" w14:textId="77777777" w:rsidR="00614C9A" w:rsidRPr="008D2C41" w:rsidRDefault="00614C9A" w:rsidP="00614C9A">
            <w:pPr>
              <w:jc w:val="center"/>
              <w:rPr>
                <w:rFonts w:ascii="Arial" w:hAnsi="Arial"/>
                <w:snapToGrid w:val="0"/>
                <w:sz w:val="18"/>
                <w:szCs w:val="18"/>
              </w:rPr>
            </w:pPr>
            <w:r w:rsidRPr="008D2C41">
              <w:rPr>
                <w:rFonts w:ascii="Arial" w:hAnsi="Arial"/>
                <w:snapToGrid w:val="0"/>
                <w:sz w:val="18"/>
                <w:szCs w:val="18"/>
              </w:rPr>
              <w:t>23.1%</w:t>
            </w:r>
          </w:p>
        </w:tc>
      </w:tr>
      <w:bookmarkEnd w:id="34"/>
      <w:tr w:rsidR="00614C9A" w:rsidRPr="008D2C41" w14:paraId="7A197C54" w14:textId="77777777" w:rsidTr="000C46D0">
        <w:tc>
          <w:tcPr>
            <w:tcW w:w="4819" w:type="dxa"/>
          </w:tcPr>
          <w:p w14:paraId="46C15C2B" w14:textId="77777777" w:rsidR="00614C9A" w:rsidRPr="008D2C41" w:rsidRDefault="00614C9A" w:rsidP="00614C9A">
            <w:pPr>
              <w:rPr>
                <w:rFonts w:ascii="Arial" w:hAnsi="Arial"/>
                <w:b/>
                <w:bCs/>
                <w:snapToGrid w:val="0"/>
                <w:sz w:val="18"/>
                <w:szCs w:val="18"/>
              </w:rPr>
            </w:pPr>
            <w:r w:rsidRPr="008D2C41">
              <w:rPr>
                <w:rFonts w:ascii="Arial" w:hAnsi="Arial"/>
                <w:b/>
                <w:bCs/>
                <w:snapToGrid w:val="0"/>
                <w:sz w:val="18"/>
                <w:szCs w:val="18"/>
              </w:rPr>
              <w:t>TOTAL</w:t>
            </w:r>
          </w:p>
        </w:tc>
        <w:tc>
          <w:tcPr>
            <w:tcW w:w="1134" w:type="dxa"/>
            <w:vMerge/>
            <w:shd w:val="clear" w:color="auto" w:fill="F2F2F2" w:themeFill="background1" w:themeFillShade="F2"/>
          </w:tcPr>
          <w:p w14:paraId="02F9AD46" w14:textId="77777777" w:rsidR="00614C9A" w:rsidRPr="008D2C41" w:rsidRDefault="00614C9A" w:rsidP="00614C9A">
            <w:pPr>
              <w:jc w:val="center"/>
              <w:rPr>
                <w:rFonts w:ascii="Arial" w:hAnsi="Arial"/>
                <w:b/>
                <w:bCs/>
                <w:snapToGrid w:val="0"/>
                <w:sz w:val="18"/>
                <w:szCs w:val="18"/>
              </w:rPr>
            </w:pPr>
          </w:p>
        </w:tc>
        <w:tc>
          <w:tcPr>
            <w:tcW w:w="1389" w:type="dxa"/>
          </w:tcPr>
          <w:p w14:paraId="3F790D21" w14:textId="49282539" w:rsidR="00614C9A" w:rsidRPr="008D2C41" w:rsidRDefault="00614C9A" w:rsidP="00614C9A">
            <w:pPr>
              <w:jc w:val="center"/>
              <w:rPr>
                <w:rFonts w:ascii="Arial" w:hAnsi="Arial"/>
                <w:b/>
                <w:bCs/>
                <w:snapToGrid w:val="0"/>
                <w:sz w:val="18"/>
                <w:szCs w:val="18"/>
              </w:rPr>
            </w:pPr>
            <w:r w:rsidRPr="008D2C41">
              <w:rPr>
                <w:rFonts w:ascii="Arial" w:hAnsi="Arial"/>
                <w:b/>
                <w:bCs/>
                <w:snapToGrid w:val="0"/>
                <w:sz w:val="18"/>
                <w:szCs w:val="18"/>
              </w:rPr>
              <w:t>1</w:t>
            </w:r>
            <w:r w:rsidR="00A058A0" w:rsidRPr="008D2C41">
              <w:rPr>
                <w:rFonts w:ascii="Arial" w:hAnsi="Arial"/>
                <w:b/>
                <w:bCs/>
                <w:snapToGrid w:val="0"/>
                <w:sz w:val="18"/>
                <w:szCs w:val="18"/>
              </w:rPr>
              <w:t>3</w:t>
            </w:r>
          </w:p>
        </w:tc>
        <w:tc>
          <w:tcPr>
            <w:tcW w:w="1446" w:type="dxa"/>
          </w:tcPr>
          <w:p w14:paraId="21F97566" w14:textId="77777777" w:rsidR="00614C9A" w:rsidRPr="008D2C41" w:rsidRDefault="00614C9A" w:rsidP="00614C9A">
            <w:pPr>
              <w:jc w:val="center"/>
              <w:rPr>
                <w:rFonts w:ascii="Arial" w:hAnsi="Arial"/>
                <w:b/>
                <w:bCs/>
                <w:snapToGrid w:val="0"/>
                <w:sz w:val="18"/>
                <w:szCs w:val="18"/>
              </w:rPr>
            </w:pPr>
            <w:r w:rsidRPr="008D2C41">
              <w:rPr>
                <w:rFonts w:ascii="Arial" w:hAnsi="Arial"/>
                <w:b/>
                <w:bCs/>
                <w:snapToGrid w:val="0"/>
                <w:sz w:val="18"/>
                <w:szCs w:val="18"/>
              </w:rPr>
              <w:t>100%</w:t>
            </w:r>
          </w:p>
        </w:tc>
      </w:tr>
    </w:tbl>
    <w:p w14:paraId="14D9FBCF" w14:textId="77777777" w:rsidR="00614C9A" w:rsidRPr="00F14EE0" w:rsidRDefault="00614C9A" w:rsidP="00614C9A">
      <w:pPr>
        <w:tabs>
          <w:tab w:val="left" w:pos="567"/>
          <w:tab w:val="left" w:pos="1134"/>
          <w:tab w:val="left" w:pos="1276"/>
        </w:tabs>
        <w:ind w:right="283"/>
        <w:rPr>
          <w:rFonts w:ascii="Arial" w:hAnsi="Arial"/>
          <w:sz w:val="24"/>
        </w:rPr>
      </w:pPr>
    </w:p>
    <w:p w14:paraId="606DEBC2" w14:textId="4DD823FC" w:rsidR="00F14EE0" w:rsidRDefault="00F14EE0" w:rsidP="00136E85">
      <w:pPr>
        <w:tabs>
          <w:tab w:val="left" w:pos="1134"/>
        </w:tabs>
        <w:ind w:left="1094" w:hanging="101"/>
        <w:rPr>
          <w:rFonts w:ascii="Arial" w:hAnsi="Arial"/>
          <w:sz w:val="18"/>
          <w:szCs w:val="18"/>
          <w:u w:val="single"/>
        </w:rPr>
      </w:pPr>
      <w:bookmarkStart w:id="35" w:name="_Hlk134100955"/>
      <w:r w:rsidRPr="00B221B2">
        <w:rPr>
          <w:rFonts w:ascii="Arial" w:hAnsi="Arial"/>
          <w:sz w:val="18"/>
          <w:szCs w:val="18"/>
          <w:u w:val="single"/>
        </w:rPr>
        <w:t>Anti-social complaints @ 31.03.23</w:t>
      </w:r>
    </w:p>
    <w:p w14:paraId="17ABFEA0" w14:textId="77777777" w:rsidR="00B221B2" w:rsidRDefault="00B221B2" w:rsidP="00B221B2">
      <w:pPr>
        <w:tabs>
          <w:tab w:val="left" w:pos="1134"/>
        </w:tabs>
        <w:ind w:left="1094"/>
        <w:rPr>
          <w:rFonts w:ascii="Arial" w:hAnsi="Arial"/>
          <w:b/>
          <w:sz w:val="24"/>
        </w:rPr>
      </w:pPr>
    </w:p>
    <w:tbl>
      <w:tblPr>
        <w:tblStyle w:val="TableGrid14"/>
        <w:tblW w:w="0" w:type="auto"/>
        <w:tblInd w:w="988" w:type="dxa"/>
        <w:tblLook w:val="04A0" w:firstRow="1" w:lastRow="0" w:firstColumn="1" w:lastColumn="0" w:noHBand="0" w:noVBand="1"/>
      </w:tblPr>
      <w:tblGrid>
        <w:gridCol w:w="1640"/>
        <w:gridCol w:w="2628"/>
        <w:gridCol w:w="2628"/>
        <w:gridCol w:w="1892"/>
      </w:tblGrid>
      <w:tr w:rsidR="00F14EE0" w:rsidRPr="008D2C41" w14:paraId="1E5A9F47" w14:textId="77777777" w:rsidTr="00136E85">
        <w:tc>
          <w:tcPr>
            <w:tcW w:w="1640" w:type="dxa"/>
          </w:tcPr>
          <w:p w14:paraId="13AADD1B" w14:textId="77777777" w:rsidR="00F14EE0" w:rsidRPr="008D2C41" w:rsidRDefault="00F14EE0" w:rsidP="00F14EE0">
            <w:pPr>
              <w:jc w:val="center"/>
              <w:rPr>
                <w:rFonts w:ascii="Arial" w:hAnsi="Arial"/>
                <w:b/>
                <w:bCs/>
                <w:snapToGrid w:val="0"/>
                <w:sz w:val="18"/>
                <w:szCs w:val="18"/>
              </w:rPr>
            </w:pPr>
            <w:r w:rsidRPr="008D2C41">
              <w:rPr>
                <w:rFonts w:ascii="Arial" w:hAnsi="Arial"/>
                <w:b/>
                <w:bCs/>
                <w:snapToGrid w:val="0"/>
                <w:sz w:val="18"/>
                <w:szCs w:val="18"/>
              </w:rPr>
              <w:t>CATEGORY ‘A’</w:t>
            </w:r>
          </w:p>
        </w:tc>
        <w:tc>
          <w:tcPr>
            <w:tcW w:w="2628" w:type="dxa"/>
          </w:tcPr>
          <w:p w14:paraId="1CF10F08" w14:textId="77777777" w:rsidR="00F14EE0" w:rsidRPr="008D2C41" w:rsidRDefault="00F14EE0" w:rsidP="00F14EE0">
            <w:pPr>
              <w:jc w:val="center"/>
              <w:rPr>
                <w:rFonts w:ascii="Arial" w:hAnsi="Arial"/>
                <w:b/>
                <w:bCs/>
                <w:snapToGrid w:val="0"/>
                <w:sz w:val="18"/>
                <w:szCs w:val="18"/>
              </w:rPr>
            </w:pPr>
            <w:r w:rsidRPr="008D2C41">
              <w:rPr>
                <w:rFonts w:ascii="Arial" w:hAnsi="Arial"/>
                <w:b/>
                <w:bCs/>
                <w:snapToGrid w:val="0"/>
                <w:sz w:val="18"/>
                <w:szCs w:val="18"/>
              </w:rPr>
              <w:t>CATEGORY ‘B’</w:t>
            </w:r>
          </w:p>
        </w:tc>
        <w:tc>
          <w:tcPr>
            <w:tcW w:w="2628" w:type="dxa"/>
          </w:tcPr>
          <w:p w14:paraId="66DA5E8D" w14:textId="77777777" w:rsidR="00F14EE0" w:rsidRPr="008D2C41" w:rsidRDefault="00F14EE0" w:rsidP="00F14EE0">
            <w:pPr>
              <w:jc w:val="center"/>
              <w:rPr>
                <w:rFonts w:ascii="Arial" w:hAnsi="Arial"/>
                <w:b/>
                <w:bCs/>
                <w:snapToGrid w:val="0"/>
                <w:sz w:val="18"/>
                <w:szCs w:val="18"/>
              </w:rPr>
            </w:pPr>
            <w:r w:rsidRPr="008D2C41">
              <w:rPr>
                <w:rFonts w:ascii="Arial" w:hAnsi="Arial"/>
                <w:b/>
                <w:bCs/>
                <w:snapToGrid w:val="0"/>
                <w:sz w:val="18"/>
                <w:szCs w:val="18"/>
              </w:rPr>
              <w:t>CATEGORY ‘C’</w:t>
            </w:r>
          </w:p>
        </w:tc>
        <w:tc>
          <w:tcPr>
            <w:tcW w:w="1892" w:type="dxa"/>
          </w:tcPr>
          <w:p w14:paraId="626A2D59" w14:textId="77777777" w:rsidR="00F14EE0" w:rsidRPr="008D2C41" w:rsidRDefault="00F14EE0" w:rsidP="00F14EE0">
            <w:pPr>
              <w:jc w:val="center"/>
              <w:rPr>
                <w:rFonts w:ascii="Arial" w:hAnsi="Arial"/>
                <w:b/>
                <w:bCs/>
                <w:snapToGrid w:val="0"/>
                <w:sz w:val="18"/>
                <w:szCs w:val="18"/>
              </w:rPr>
            </w:pPr>
            <w:r w:rsidRPr="008D2C41">
              <w:rPr>
                <w:rFonts w:ascii="Arial" w:hAnsi="Arial"/>
                <w:b/>
                <w:bCs/>
                <w:snapToGrid w:val="0"/>
                <w:sz w:val="18"/>
                <w:szCs w:val="18"/>
              </w:rPr>
              <w:t>TOTAL</w:t>
            </w:r>
          </w:p>
        </w:tc>
      </w:tr>
      <w:tr w:rsidR="00F14EE0" w:rsidRPr="008D2C41" w14:paraId="49A85C24" w14:textId="77777777" w:rsidTr="00136E85">
        <w:tc>
          <w:tcPr>
            <w:tcW w:w="1640" w:type="dxa"/>
          </w:tcPr>
          <w:p w14:paraId="159D2882" w14:textId="77777777" w:rsidR="00F14EE0" w:rsidRPr="008D2C41" w:rsidRDefault="00F14EE0" w:rsidP="00F14EE0">
            <w:pPr>
              <w:jc w:val="center"/>
              <w:rPr>
                <w:rFonts w:ascii="Arial" w:hAnsi="Arial"/>
                <w:b/>
                <w:bCs/>
                <w:snapToGrid w:val="0"/>
                <w:sz w:val="18"/>
                <w:szCs w:val="18"/>
              </w:rPr>
            </w:pPr>
            <w:r w:rsidRPr="008D2C41">
              <w:rPr>
                <w:rFonts w:ascii="Arial" w:hAnsi="Arial"/>
                <w:b/>
                <w:bCs/>
                <w:snapToGrid w:val="0"/>
                <w:sz w:val="18"/>
                <w:szCs w:val="18"/>
              </w:rPr>
              <w:t>0</w:t>
            </w:r>
          </w:p>
        </w:tc>
        <w:tc>
          <w:tcPr>
            <w:tcW w:w="2628" w:type="dxa"/>
          </w:tcPr>
          <w:p w14:paraId="4927C22B" w14:textId="77777777" w:rsidR="00F14EE0" w:rsidRPr="008D2C41" w:rsidRDefault="00F14EE0" w:rsidP="00F14EE0">
            <w:pPr>
              <w:jc w:val="center"/>
              <w:rPr>
                <w:rFonts w:ascii="Arial" w:hAnsi="Arial"/>
                <w:b/>
                <w:bCs/>
                <w:snapToGrid w:val="0"/>
                <w:sz w:val="18"/>
                <w:szCs w:val="18"/>
              </w:rPr>
            </w:pPr>
            <w:r w:rsidRPr="008D2C41">
              <w:rPr>
                <w:rFonts w:ascii="Arial" w:hAnsi="Arial"/>
                <w:b/>
                <w:bCs/>
                <w:snapToGrid w:val="0"/>
                <w:sz w:val="18"/>
                <w:szCs w:val="18"/>
              </w:rPr>
              <w:t>0</w:t>
            </w:r>
          </w:p>
        </w:tc>
        <w:tc>
          <w:tcPr>
            <w:tcW w:w="2628" w:type="dxa"/>
          </w:tcPr>
          <w:p w14:paraId="1550B547" w14:textId="77777777" w:rsidR="00F14EE0" w:rsidRPr="008D2C41" w:rsidRDefault="00F14EE0" w:rsidP="00F14EE0">
            <w:pPr>
              <w:jc w:val="center"/>
              <w:rPr>
                <w:rFonts w:ascii="Arial" w:hAnsi="Arial"/>
                <w:b/>
                <w:bCs/>
                <w:snapToGrid w:val="0"/>
                <w:sz w:val="18"/>
                <w:szCs w:val="18"/>
              </w:rPr>
            </w:pPr>
            <w:r w:rsidRPr="008D2C41">
              <w:rPr>
                <w:rFonts w:ascii="Arial" w:hAnsi="Arial"/>
                <w:b/>
                <w:bCs/>
                <w:snapToGrid w:val="0"/>
                <w:sz w:val="18"/>
                <w:szCs w:val="18"/>
              </w:rPr>
              <w:t>0</w:t>
            </w:r>
          </w:p>
        </w:tc>
        <w:tc>
          <w:tcPr>
            <w:tcW w:w="1892" w:type="dxa"/>
          </w:tcPr>
          <w:p w14:paraId="54472D79" w14:textId="77777777" w:rsidR="00F14EE0" w:rsidRPr="008D2C41" w:rsidRDefault="00F14EE0" w:rsidP="00F14EE0">
            <w:pPr>
              <w:jc w:val="center"/>
              <w:rPr>
                <w:rFonts w:ascii="Arial" w:hAnsi="Arial"/>
                <w:b/>
                <w:bCs/>
                <w:snapToGrid w:val="0"/>
                <w:sz w:val="18"/>
                <w:szCs w:val="18"/>
              </w:rPr>
            </w:pPr>
            <w:r w:rsidRPr="008D2C41">
              <w:rPr>
                <w:rFonts w:ascii="Arial" w:hAnsi="Arial"/>
                <w:b/>
                <w:bCs/>
                <w:snapToGrid w:val="0"/>
                <w:sz w:val="18"/>
                <w:szCs w:val="18"/>
              </w:rPr>
              <w:t>0</w:t>
            </w:r>
          </w:p>
        </w:tc>
      </w:tr>
      <w:bookmarkEnd w:id="35"/>
    </w:tbl>
    <w:p w14:paraId="0A128C24" w14:textId="77777777" w:rsidR="00A92AC6" w:rsidRDefault="00A92AC6" w:rsidP="00FC32AF">
      <w:pPr>
        <w:tabs>
          <w:tab w:val="left" w:pos="567"/>
          <w:tab w:val="left" w:pos="1134"/>
          <w:tab w:val="left" w:pos="1276"/>
        </w:tabs>
        <w:ind w:left="284" w:right="283"/>
        <w:rPr>
          <w:rFonts w:ascii="Arial" w:hAnsi="Arial"/>
          <w:b/>
          <w:sz w:val="24"/>
        </w:rPr>
      </w:pPr>
    </w:p>
    <w:p w14:paraId="7A43C1EF" w14:textId="77E9555B" w:rsidR="00F14EE0" w:rsidRDefault="00136E85" w:rsidP="00136E85">
      <w:pPr>
        <w:tabs>
          <w:tab w:val="left" w:pos="1134"/>
        </w:tabs>
        <w:ind w:left="1094" w:hanging="101"/>
        <w:rPr>
          <w:rFonts w:ascii="Arial" w:hAnsi="Arial"/>
          <w:sz w:val="18"/>
          <w:szCs w:val="18"/>
          <w:u w:val="single"/>
        </w:rPr>
      </w:pPr>
      <w:r>
        <w:rPr>
          <w:rFonts w:ascii="Arial" w:hAnsi="Arial"/>
          <w:sz w:val="18"/>
          <w:szCs w:val="18"/>
        </w:rPr>
        <w:tab/>
      </w:r>
      <w:r w:rsidR="00F14EE0" w:rsidRPr="00B221B2">
        <w:rPr>
          <w:rFonts w:ascii="Arial" w:hAnsi="Arial"/>
          <w:sz w:val="18"/>
          <w:szCs w:val="18"/>
          <w:u w:val="single"/>
        </w:rPr>
        <w:t>Estate Management</w:t>
      </w:r>
    </w:p>
    <w:p w14:paraId="207134C2" w14:textId="77777777" w:rsidR="00B221B2" w:rsidRPr="00B221B2" w:rsidRDefault="00B221B2" w:rsidP="00B221B2">
      <w:pPr>
        <w:tabs>
          <w:tab w:val="left" w:pos="1134"/>
        </w:tabs>
        <w:ind w:left="1094" w:hanging="1094"/>
        <w:rPr>
          <w:rFonts w:ascii="Arial" w:hAnsi="Arial"/>
          <w:sz w:val="18"/>
          <w:szCs w:val="18"/>
          <w:u w:val="single"/>
        </w:rPr>
      </w:pPr>
    </w:p>
    <w:tbl>
      <w:tblPr>
        <w:tblStyle w:val="TableGrid15"/>
        <w:tblW w:w="8788" w:type="dxa"/>
        <w:tblInd w:w="988" w:type="dxa"/>
        <w:tblLook w:val="04A0" w:firstRow="1" w:lastRow="0" w:firstColumn="1" w:lastColumn="0" w:noHBand="0" w:noVBand="1"/>
      </w:tblPr>
      <w:tblGrid>
        <w:gridCol w:w="3167"/>
        <w:gridCol w:w="990"/>
        <w:gridCol w:w="1156"/>
        <w:gridCol w:w="687"/>
        <w:gridCol w:w="1117"/>
        <w:gridCol w:w="821"/>
        <w:gridCol w:w="850"/>
      </w:tblGrid>
      <w:tr w:rsidR="008D2C41" w:rsidRPr="008D2C41" w14:paraId="094039AC" w14:textId="77777777" w:rsidTr="00136E85">
        <w:trPr>
          <w:trHeight w:val="260"/>
        </w:trPr>
        <w:tc>
          <w:tcPr>
            <w:tcW w:w="3167" w:type="dxa"/>
          </w:tcPr>
          <w:p w14:paraId="2FDE7698" w14:textId="77777777" w:rsidR="00F14EE0" w:rsidRDefault="00F14EE0" w:rsidP="00F14EE0">
            <w:pPr>
              <w:jc w:val="both"/>
              <w:rPr>
                <w:rFonts w:ascii="Arial" w:hAnsi="Arial"/>
                <w:b/>
                <w:bCs/>
                <w:snapToGrid w:val="0"/>
                <w:sz w:val="18"/>
                <w:szCs w:val="18"/>
              </w:rPr>
            </w:pPr>
          </w:p>
          <w:p w14:paraId="139AFEBC" w14:textId="77777777" w:rsidR="00B221B2" w:rsidRPr="008D2C41" w:rsidRDefault="00B221B2" w:rsidP="00F14EE0">
            <w:pPr>
              <w:jc w:val="both"/>
              <w:rPr>
                <w:rFonts w:ascii="Arial" w:hAnsi="Arial"/>
                <w:b/>
                <w:bCs/>
                <w:snapToGrid w:val="0"/>
                <w:sz w:val="18"/>
                <w:szCs w:val="18"/>
              </w:rPr>
            </w:pPr>
          </w:p>
        </w:tc>
        <w:tc>
          <w:tcPr>
            <w:tcW w:w="990" w:type="dxa"/>
          </w:tcPr>
          <w:p w14:paraId="3C2B2181" w14:textId="77777777" w:rsidR="00F14EE0" w:rsidRPr="008D2C41" w:rsidRDefault="00F14EE0" w:rsidP="00F14EE0">
            <w:pPr>
              <w:jc w:val="both"/>
              <w:rPr>
                <w:rFonts w:ascii="Arial" w:hAnsi="Arial"/>
                <w:b/>
                <w:bCs/>
                <w:snapToGrid w:val="0"/>
                <w:sz w:val="18"/>
                <w:szCs w:val="18"/>
              </w:rPr>
            </w:pPr>
            <w:r w:rsidRPr="008D2C41">
              <w:rPr>
                <w:rFonts w:ascii="Arial" w:hAnsi="Arial"/>
                <w:b/>
                <w:bCs/>
                <w:snapToGrid w:val="0"/>
                <w:sz w:val="18"/>
                <w:szCs w:val="18"/>
              </w:rPr>
              <w:t>CLOSES</w:t>
            </w:r>
          </w:p>
        </w:tc>
        <w:tc>
          <w:tcPr>
            <w:tcW w:w="1156" w:type="dxa"/>
          </w:tcPr>
          <w:p w14:paraId="5DB115F9" w14:textId="77777777" w:rsidR="00F14EE0" w:rsidRPr="008D2C41" w:rsidRDefault="00F14EE0" w:rsidP="00F14EE0">
            <w:pPr>
              <w:jc w:val="both"/>
              <w:rPr>
                <w:rFonts w:ascii="Arial" w:hAnsi="Arial"/>
                <w:b/>
                <w:bCs/>
                <w:snapToGrid w:val="0"/>
                <w:sz w:val="18"/>
                <w:szCs w:val="18"/>
              </w:rPr>
            </w:pPr>
            <w:r w:rsidRPr="008D2C41">
              <w:rPr>
                <w:rFonts w:ascii="Arial" w:hAnsi="Arial"/>
                <w:b/>
                <w:bCs/>
                <w:snapToGrid w:val="0"/>
                <w:sz w:val="18"/>
                <w:szCs w:val="18"/>
              </w:rPr>
              <w:t>B/COURTS</w:t>
            </w:r>
          </w:p>
        </w:tc>
        <w:tc>
          <w:tcPr>
            <w:tcW w:w="687" w:type="dxa"/>
          </w:tcPr>
          <w:p w14:paraId="6DA4CF91" w14:textId="77777777" w:rsidR="00F14EE0" w:rsidRPr="008D2C41" w:rsidRDefault="00F14EE0" w:rsidP="00F14EE0">
            <w:pPr>
              <w:jc w:val="both"/>
              <w:rPr>
                <w:rFonts w:ascii="Arial" w:hAnsi="Arial"/>
                <w:b/>
                <w:bCs/>
                <w:snapToGrid w:val="0"/>
                <w:sz w:val="18"/>
                <w:szCs w:val="18"/>
              </w:rPr>
            </w:pPr>
            <w:r w:rsidRPr="008D2C41">
              <w:rPr>
                <w:rFonts w:ascii="Arial" w:hAnsi="Arial"/>
                <w:b/>
                <w:bCs/>
                <w:snapToGrid w:val="0"/>
                <w:sz w:val="18"/>
                <w:szCs w:val="18"/>
              </w:rPr>
              <w:t>BINS</w:t>
            </w:r>
          </w:p>
        </w:tc>
        <w:tc>
          <w:tcPr>
            <w:tcW w:w="1117" w:type="dxa"/>
          </w:tcPr>
          <w:p w14:paraId="66BBCCE8" w14:textId="77777777" w:rsidR="00F14EE0" w:rsidRPr="008D2C41" w:rsidRDefault="00F14EE0" w:rsidP="00F14EE0">
            <w:pPr>
              <w:jc w:val="both"/>
              <w:rPr>
                <w:rFonts w:ascii="Arial" w:hAnsi="Arial"/>
                <w:b/>
                <w:bCs/>
                <w:snapToGrid w:val="0"/>
                <w:sz w:val="18"/>
                <w:szCs w:val="18"/>
              </w:rPr>
            </w:pPr>
            <w:r w:rsidRPr="008D2C41">
              <w:rPr>
                <w:rFonts w:ascii="Arial" w:hAnsi="Arial"/>
                <w:b/>
                <w:bCs/>
                <w:snapToGrid w:val="0"/>
                <w:sz w:val="18"/>
                <w:szCs w:val="18"/>
              </w:rPr>
              <w:t>GARDENS</w:t>
            </w:r>
          </w:p>
        </w:tc>
        <w:tc>
          <w:tcPr>
            <w:tcW w:w="821" w:type="dxa"/>
          </w:tcPr>
          <w:p w14:paraId="4DB0DB63" w14:textId="77777777" w:rsidR="00F14EE0" w:rsidRPr="008D2C41" w:rsidRDefault="00F14EE0" w:rsidP="00F14EE0">
            <w:pPr>
              <w:jc w:val="both"/>
              <w:rPr>
                <w:rFonts w:ascii="Arial" w:hAnsi="Arial"/>
                <w:b/>
                <w:bCs/>
                <w:snapToGrid w:val="0"/>
                <w:sz w:val="18"/>
                <w:szCs w:val="18"/>
              </w:rPr>
            </w:pPr>
            <w:r w:rsidRPr="008D2C41">
              <w:rPr>
                <w:rFonts w:ascii="Arial" w:hAnsi="Arial"/>
                <w:b/>
                <w:bCs/>
                <w:snapToGrid w:val="0"/>
                <w:sz w:val="18"/>
                <w:szCs w:val="18"/>
              </w:rPr>
              <w:t>MISC</w:t>
            </w:r>
          </w:p>
        </w:tc>
        <w:tc>
          <w:tcPr>
            <w:tcW w:w="850" w:type="dxa"/>
          </w:tcPr>
          <w:p w14:paraId="14DD4F84" w14:textId="77777777" w:rsidR="00F14EE0" w:rsidRPr="008D2C41" w:rsidRDefault="00F14EE0" w:rsidP="00F14EE0">
            <w:pPr>
              <w:jc w:val="both"/>
              <w:rPr>
                <w:rFonts w:ascii="Arial" w:hAnsi="Arial"/>
                <w:b/>
                <w:bCs/>
                <w:snapToGrid w:val="0"/>
                <w:sz w:val="18"/>
                <w:szCs w:val="18"/>
              </w:rPr>
            </w:pPr>
            <w:r w:rsidRPr="008D2C41">
              <w:rPr>
                <w:rFonts w:ascii="Arial" w:hAnsi="Arial"/>
                <w:b/>
                <w:bCs/>
                <w:snapToGrid w:val="0"/>
                <w:sz w:val="18"/>
                <w:szCs w:val="18"/>
              </w:rPr>
              <w:t>TOTAL</w:t>
            </w:r>
          </w:p>
        </w:tc>
      </w:tr>
      <w:tr w:rsidR="008D2C41" w:rsidRPr="008D2C41" w14:paraId="6BA7B02F" w14:textId="77777777" w:rsidTr="00136E85">
        <w:trPr>
          <w:trHeight w:val="185"/>
        </w:trPr>
        <w:tc>
          <w:tcPr>
            <w:tcW w:w="3167" w:type="dxa"/>
          </w:tcPr>
          <w:p w14:paraId="7FF1303B"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INSPECTED</w:t>
            </w:r>
          </w:p>
        </w:tc>
        <w:tc>
          <w:tcPr>
            <w:tcW w:w="990" w:type="dxa"/>
          </w:tcPr>
          <w:p w14:paraId="62D442D7"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8</w:t>
            </w:r>
          </w:p>
        </w:tc>
        <w:tc>
          <w:tcPr>
            <w:tcW w:w="1156" w:type="dxa"/>
          </w:tcPr>
          <w:p w14:paraId="0415123E"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8</w:t>
            </w:r>
          </w:p>
        </w:tc>
        <w:tc>
          <w:tcPr>
            <w:tcW w:w="687" w:type="dxa"/>
          </w:tcPr>
          <w:p w14:paraId="376989B9"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8</w:t>
            </w:r>
          </w:p>
        </w:tc>
        <w:tc>
          <w:tcPr>
            <w:tcW w:w="1117" w:type="dxa"/>
          </w:tcPr>
          <w:p w14:paraId="66D556B2"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45</w:t>
            </w:r>
          </w:p>
        </w:tc>
        <w:tc>
          <w:tcPr>
            <w:tcW w:w="821" w:type="dxa"/>
          </w:tcPr>
          <w:p w14:paraId="216BD85C"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0</w:t>
            </w:r>
          </w:p>
        </w:tc>
        <w:tc>
          <w:tcPr>
            <w:tcW w:w="850" w:type="dxa"/>
          </w:tcPr>
          <w:p w14:paraId="41581844" w14:textId="77777777" w:rsidR="00F14EE0" w:rsidRPr="008D2C41" w:rsidRDefault="00F14EE0" w:rsidP="00F14EE0">
            <w:pPr>
              <w:jc w:val="right"/>
              <w:rPr>
                <w:rFonts w:ascii="Arial" w:hAnsi="Arial"/>
                <w:b/>
                <w:bCs/>
                <w:snapToGrid w:val="0"/>
                <w:sz w:val="18"/>
                <w:szCs w:val="18"/>
              </w:rPr>
            </w:pPr>
            <w:r w:rsidRPr="008D2C41">
              <w:rPr>
                <w:rFonts w:ascii="Arial" w:hAnsi="Arial"/>
                <w:b/>
                <w:bCs/>
                <w:snapToGrid w:val="0"/>
                <w:sz w:val="18"/>
                <w:szCs w:val="18"/>
              </w:rPr>
              <w:t>53</w:t>
            </w:r>
          </w:p>
        </w:tc>
      </w:tr>
      <w:tr w:rsidR="00136E85" w:rsidRPr="008D2C41" w14:paraId="50341966" w14:textId="77777777" w:rsidTr="00136E85">
        <w:trPr>
          <w:trHeight w:val="183"/>
        </w:trPr>
        <w:tc>
          <w:tcPr>
            <w:tcW w:w="3167" w:type="dxa"/>
          </w:tcPr>
          <w:p w14:paraId="1B1EDFDB"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ACTION – SPOKEN TO TENANT(S)</w:t>
            </w:r>
          </w:p>
        </w:tc>
        <w:tc>
          <w:tcPr>
            <w:tcW w:w="990" w:type="dxa"/>
          </w:tcPr>
          <w:p w14:paraId="0A7E93E0"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4</w:t>
            </w:r>
          </w:p>
        </w:tc>
        <w:tc>
          <w:tcPr>
            <w:tcW w:w="1156" w:type="dxa"/>
          </w:tcPr>
          <w:p w14:paraId="34FBBE82"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4</w:t>
            </w:r>
          </w:p>
        </w:tc>
        <w:tc>
          <w:tcPr>
            <w:tcW w:w="687" w:type="dxa"/>
          </w:tcPr>
          <w:p w14:paraId="38C85BAA"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2</w:t>
            </w:r>
          </w:p>
        </w:tc>
        <w:tc>
          <w:tcPr>
            <w:tcW w:w="1117" w:type="dxa"/>
          </w:tcPr>
          <w:p w14:paraId="79716BCF"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13</w:t>
            </w:r>
          </w:p>
        </w:tc>
        <w:tc>
          <w:tcPr>
            <w:tcW w:w="821" w:type="dxa"/>
          </w:tcPr>
          <w:p w14:paraId="0F41E95A"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0</w:t>
            </w:r>
          </w:p>
        </w:tc>
        <w:tc>
          <w:tcPr>
            <w:tcW w:w="850" w:type="dxa"/>
          </w:tcPr>
          <w:p w14:paraId="6EA1CCA0" w14:textId="77777777" w:rsidR="00F14EE0" w:rsidRPr="008D2C41" w:rsidRDefault="00F14EE0" w:rsidP="00F14EE0">
            <w:pPr>
              <w:jc w:val="right"/>
              <w:rPr>
                <w:rFonts w:ascii="Arial" w:hAnsi="Arial"/>
                <w:b/>
                <w:bCs/>
                <w:snapToGrid w:val="0"/>
                <w:sz w:val="18"/>
                <w:szCs w:val="18"/>
              </w:rPr>
            </w:pPr>
            <w:r w:rsidRPr="008D2C41">
              <w:rPr>
                <w:rFonts w:ascii="Arial" w:hAnsi="Arial"/>
                <w:b/>
                <w:bCs/>
                <w:snapToGrid w:val="0"/>
                <w:sz w:val="18"/>
                <w:szCs w:val="18"/>
              </w:rPr>
              <w:t>19</w:t>
            </w:r>
          </w:p>
        </w:tc>
      </w:tr>
      <w:tr w:rsidR="00136E85" w:rsidRPr="008D2C41" w14:paraId="2D640D13" w14:textId="77777777" w:rsidTr="00136E85">
        <w:trPr>
          <w:trHeight w:val="259"/>
        </w:trPr>
        <w:tc>
          <w:tcPr>
            <w:tcW w:w="3167" w:type="dxa"/>
          </w:tcPr>
          <w:p w14:paraId="79BF40E2"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ACTION -  LETTER TO TENANT(S)</w:t>
            </w:r>
          </w:p>
        </w:tc>
        <w:tc>
          <w:tcPr>
            <w:tcW w:w="990" w:type="dxa"/>
          </w:tcPr>
          <w:p w14:paraId="39290E58"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4</w:t>
            </w:r>
          </w:p>
        </w:tc>
        <w:tc>
          <w:tcPr>
            <w:tcW w:w="1156" w:type="dxa"/>
          </w:tcPr>
          <w:p w14:paraId="771823B3"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4</w:t>
            </w:r>
          </w:p>
        </w:tc>
        <w:tc>
          <w:tcPr>
            <w:tcW w:w="687" w:type="dxa"/>
          </w:tcPr>
          <w:p w14:paraId="741E9325"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2</w:t>
            </w:r>
          </w:p>
        </w:tc>
        <w:tc>
          <w:tcPr>
            <w:tcW w:w="1117" w:type="dxa"/>
          </w:tcPr>
          <w:p w14:paraId="53FFDBDD"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13</w:t>
            </w:r>
          </w:p>
        </w:tc>
        <w:tc>
          <w:tcPr>
            <w:tcW w:w="821" w:type="dxa"/>
          </w:tcPr>
          <w:p w14:paraId="19A29D02" w14:textId="77777777" w:rsidR="00F14EE0" w:rsidRPr="008D2C41" w:rsidRDefault="00F14EE0" w:rsidP="00F14EE0">
            <w:pPr>
              <w:jc w:val="right"/>
              <w:rPr>
                <w:rFonts w:ascii="Arial" w:hAnsi="Arial"/>
                <w:snapToGrid w:val="0"/>
                <w:sz w:val="18"/>
                <w:szCs w:val="18"/>
              </w:rPr>
            </w:pPr>
            <w:r w:rsidRPr="008D2C41">
              <w:rPr>
                <w:rFonts w:ascii="Arial" w:hAnsi="Arial"/>
                <w:snapToGrid w:val="0"/>
                <w:sz w:val="18"/>
                <w:szCs w:val="18"/>
              </w:rPr>
              <w:t>0</w:t>
            </w:r>
          </w:p>
        </w:tc>
        <w:tc>
          <w:tcPr>
            <w:tcW w:w="850" w:type="dxa"/>
          </w:tcPr>
          <w:p w14:paraId="0E6E0289" w14:textId="77777777" w:rsidR="00F14EE0" w:rsidRPr="008D2C41" w:rsidRDefault="00F14EE0" w:rsidP="00F14EE0">
            <w:pPr>
              <w:jc w:val="right"/>
              <w:rPr>
                <w:rFonts w:ascii="Arial" w:hAnsi="Arial"/>
                <w:b/>
                <w:bCs/>
                <w:snapToGrid w:val="0"/>
                <w:sz w:val="18"/>
                <w:szCs w:val="18"/>
              </w:rPr>
            </w:pPr>
            <w:r w:rsidRPr="008D2C41">
              <w:rPr>
                <w:rFonts w:ascii="Arial" w:hAnsi="Arial"/>
                <w:b/>
                <w:bCs/>
                <w:snapToGrid w:val="0"/>
                <w:sz w:val="18"/>
                <w:szCs w:val="18"/>
              </w:rPr>
              <w:t>19</w:t>
            </w:r>
          </w:p>
        </w:tc>
      </w:tr>
    </w:tbl>
    <w:p w14:paraId="2E3F1C9D" w14:textId="77777777" w:rsidR="00A92AC6" w:rsidRDefault="00A92AC6" w:rsidP="00FC32AF">
      <w:pPr>
        <w:tabs>
          <w:tab w:val="left" w:pos="567"/>
          <w:tab w:val="left" w:pos="1134"/>
          <w:tab w:val="left" w:pos="1276"/>
        </w:tabs>
        <w:ind w:left="284" w:right="283"/>
        <w:rPr>
          <w:rFonts w:ascii="Arial" w:hAnsi="Arial"/>
          <w:b/>
          <w:sz w:val="24"/>
        </w:rPr>
      </w:pPr>
    </w:p>
    <w:p w14:paraId="2D33A2CF" w14:textId="74AA4526" w:rsidR="001A0A3D" w:rsidRPr="0091763D" w:rsidRDefault="001A0A3D" w:rsidP="0091763D">
      <w:pPr>
        <w:tabs>
          <w:tab w:val="left" w:pos="1134"/>
        </w:tabs>
        <w:ind w:left="1094"/>
        <w:rPr>
          <w:rFonts w:ascii="Arial" w:hAnsi="Arial"/>
          <w:sz w:val="24"/>
        </w:rPr>
      </w:pPr>
      <w:r>
        <w:rPr>
          <w:rFonts w:ascii="Arial" w:hAnsi="Arial"/>
          <w:sz w:val="24"/>
        </w:rPr>
        <w:t xml:space="preserve">MC reviewed and noted the </w:t>
      </w:r>
      <w:r w:rsidR="00A058A0">
        <w:rPr>
          <w:rFonts w:ascii="Arial" w:hAnsi="Arial"/>
          <w:sz w:val="24"/>
        </w:rPr>
        <w:t>A</w:t>
      </w:r>
      <w:r>
        <w:rPr>
          <w:rFonts w:ascii="Arial" w:hAnsi="Arial"/>
          <w:sz w:val="24"/>
        </w:rPr>
        <w:t>ssociation</w:t>
      </w:r>
      <w:r w:rsidR="00A058A0">
        <w:rPr>
          <w:rFonts w:ascii="Arial" w:hAnsi="Arial"/>
          <w:sz w:val="24"/>
        </w:rPr>
        <w:t>’</w:t>
      </w:r>
      <w:r>
        <w:rPr>
          <w:rFonts w:ascii="Arial" w:hAnsi="Arial"/>
          <w:sz w:val="24"/>
        </w:rPr>
        <w:t xml:space="preserve">s </w:t>
      </w:r>
      <w:r w:rsidRPr="001A0A3D">
        <w:rPr>
          <w:rFonts w:ascii="Arial" w:hAnsi="Arial"/>
          <w:sz w:val="24"/>
        </w:rPr>
        <w:t>continuing improvement and approve</w:t>
      </w:r>
      <w:r w:rsidR="0091763D">
        <w:rPr>
          <w:rFonts w:ascii="Arial" w:hAnsi="Arial"/>
          <w:sz w:val="24"/>
        </w:rPr>
        <w:t>d</w:t>
      </w:r>
      <w:r w:rsidRPr="001A0A3D">
        <w:rPr>
          <w:rFonts w:ascii="Arial" w:hAnsi="Arial"/>
          <w:sz w:val="24"/>
        </w:rPr>
        <w:t xml:space="preserve"> the reported outcomes for Q4 (January – March 2023) &amp; end of year 2022-23 statistical return to SHR.</w:t>
      </w:r>
    </w:p>
    <w:p w14:paraId="25B68364" w14:textId="77777777" w:rsidR="00A92AC6" w:rsidRDefault="00A92AC6" w:rsidP="00FC32AF">
      <w:pPr>
        <w:tabs>
          <w:tab w:val="left" w:pos="567"/>
          <w:tab w:val="left" w:pos="1134"/>
          <w:tab w:val="left" w:pos="1276"/>
        </w:tabs>
        <w:ind w:left="284" w:right="283"/>
        <w:rPr>
          <w:rFonts w:ascii="Arial" w:hAnsi="Arial"/>
          <w:b/>
          <w:sz w:val="24"/>
        </w:rPr>
      </w:pPr>
    </w:p>
    <w:p w14:paraId="369A8782" w14:textId="30BCC8A9" w:rsidR="00FC32AF" w:rsidRDefault="00332158" w:rsidP="00FC32AF">
      <w:pPr>
        <w:tabs>
          <w:tab w:val="left" w:pos="567"/>
          <w:tab w:val="left" w:pos="1134"/>
          <w:tab w:val="left" w:pos="1276"/>
        </w:tabs>
        <w:ind w:left="284" w:right="283"/>
        <w:rPr>
          <w:rFonts w:ascii="Arial" w:hAnsi="Arial"/>
          <w:b/>
          <w:sz w:val="24"/>
          <w:u w:val="single"/>
        </w:rPr>
      </w:pPr>
      <w:r>
        <w:rPr>
          <w:rFonts w:ascii="Arial" w:hAnsi="Arial"/>
          <w:b/>
          <w:sz w:val="24"/>
        </w:rPr>
        <w:t>1</w:t>
      </w:r>
      <w:r w:rsidR="00C03DA8">
        <w:rPr>
          <w:rFonts w:ascii="Arial" w:hAnsi="Arial"/>
          <w:b/>
          <w:sz w:val="24"/>
        </w:rPr>
        <w:t>1</w:t>
      </w:r>
      <w:r>
        <w:rPr>
          <w:rFonts w:ascii="Arial" w:hAnsi="Arial"/>
          <w:b/>
          <w:sz w:val="24"/>
        </w:rPr>
        <w:t>.</w:t>
      </w:r>
      <w:r w:rsidR="00EE2577">
        <w:rPr>
          <w:rFonts w:ascii="Arial" w:hAnsi="Arial"/>
          <w:b/>
          <w:sz w:val="24"/>
        </w:rPr>
        <w:tab/>
      </w:r>
      <w:r w:rsidR="00FD689F">
        <w:rPr>
          <w:rFonts w:ascii="Arial" w:hAnsi="Arial"/>
          <w:b/>
          <w:sz w:val="24"/>
          <w:u w:val="single"/>
        </w:rPr>
        <w:t>MAINTENANCE CONTRACTOR REPORT</w:t>
      </w:r>
      <w:r w:rsidR="00A82484">
        <w:rPr>
          <w:rFonts w:ascii="Arial" w:hAnsi="Arial"/>
          <w:b/>
          <w:sz w:val="24"/>
          <w:u w:val="single"/>
        </w:rPr>
        <w:t xml:space="preserve"> – Q4</w:t>
      </w:r>
    </w:p>
    <w:p w14:paraId="16E5C052" w14:textId="77777777" w:rsidR="00FC32AF" w:rsidRPr="00FC32AF" w:rsidRDefault="00FC32AF" w:rsidP="00FC32AF">
      <w:pPr>
        <w:tabs>
          <w:tab w:val="left" w:pos="567"/>
          <w:tab w:val="left" w:pos="1134"/>
          <w:tab w:val="left" w:pos="1276"/>
        </w:tabs>
        <w:ind w:left="284" w:right="283"/>
        <w:rPr>
          <w:rFonts w:ascii="Arial" w:hAnsi="Arial"/>
          <w:b/>
          <w:sz w:val="24"/>
          <w:u w:val="single"/>
        </w:rPr>
      </w:pPr>
    </w:p>
    <w:p w14:paraId="4204D5EA" w14:textId="77777777" w:rsidR="00A058A0" w:rsidRDefault="00A82484" w:rsidP="00A82484">
      <w:pPr>
        <w:tabs>
          <w:tab w:val="left" w:pos="1134"/>
        </w:tabs>
        <w:ind w:left="1094"/>
        <w:rPr>
          <w:rFonts w:ascii="Arial" w:hAnsi="Arial"/>
          <w:bCs/>
          <w:sz w:val="24"/>
        </w:rPr>
      </w:pPr>
      <w:bookmarkStart w:id="36" w:name="_Hlk134093521"/>
      <w:r>
        <w:rPr>
          <w:rFonts w:ascii="Arial" w:hAnsi="Arial"/>
          <w:bCs/>
          <w:sz w:val="24"/>
        </w:rPr>
        <w:t>Paul presented the figures for the maintenance contractors</w:t>
      </w:r>
      <w:r w:rsidR="00A058A0">
        <w:rPr>
          <w:rFonts w:ascii="Arial" w:hAnsi="Arial"/>
          <w:bCs/>
          <w:sz w:val="24"/>
        </w:rPr>
        <w:t>’</w:t>
      </w:r>
      <w:r>
        <w:rPr>
          <w:rFonts w:ascii="Arial" w:hAnsi="Arial"/>
          <w:bCs/>
          <w:sz w:val="24"/>
        </w:rPr>
        <w:t xml:space="preserve"> performance </w:t>
      </w:r>
    </w:p>
    <w:p w14:paraId="52EC86B6" w14:textId="5CB44E22" w:rsidR="00A82484" w:rsidRDefault="00A82484" w:rsidP="00A82484">
      <w:pPr>
        <w:tabs>
          <w:tab w:val="left" w:pos="1134"/>
        </w:tabs>
        <w:ind w:left="1094"/>
        <w:rPr>
          <w:rFonts w:ascii="Arial" w:hAnsi="Arial"/>
          <w:bCs/>
          <w:sz w:val="24"/>
        </w:rPr>
      </w:pPr>
      <w:r>
        <w:rPr>
          <w:rFonts w:ascii="Arial" w:hAnsi="Arial"/>
          <w:bCs/>
          <w:sz w:val="24"/>
        </w:rPr>
        <w:t>Quarter 4</w:t>
      </w:r>
      <w:r w:rsidR="00A058A0">
        <w:rPr>
          <w:rFonts w:ascii="Arial" w:hAnsi="Arial"/>
          <w:bCs/>
          <w:sz w:val="24"/>
        </w:rPr>
        <w:t xml:space="preserve">, </w:t>
      </w:r>
      <w:r>
        <w:rPr>
          <w:rFonts w:ascii="Arial" w:hAnsi="Arial"/>
          <w:bCs/>
          <w:sz w:val="24"/>
        </w:rPr>
        <w:t>January – March 2023.</w:t>
      </w:r>
    </w:p>
    <w:bookmarkEnd w:id="36"/>
    <w:p w14:paraId="151406BC" w14:textId="77777777" w:rsidR="00A82484" w:rsidRPr="00FD689F" w:rsidRDefault="00A82484" w:rsidP="00A92AC6">
      <w:pPr>
        <w:tabs>
          <w:tab w:val="left" w:pos="1134"/>
        </w:tabs>
        <w:rPr>
          <w:rFonts w:ascii="Arial" w:hAnsi="Arial"/>
          <w:snapToGrid w:val="0"/>
          <w:sz w:val="24"/>
          <w:szCs w:val="20"/>
          <w:lang w:eastAsia="en-GB"/>
        </w:rPr>
      </w:pPr>
    </w:p>
    <w:p w14:paraId="3D8A71DD" w14:textId="2D5DC25D" w:rsidR="00A82484" w:rsidRPr="00A82484" w:rsidRDefault="00A82484" w:rsidP="00A82484">
      <w:pPr>
        <w:tabs>
          <w:tab w:val="left" w:pos="1134"/>
        </w:tabs>
        <w:ind w:left="1094"/>
        <w:rPr>
          <w:rFonts w:ascii="Arial" w:hAnsi="Arial"/>
          <w:snapToGrid w:val="0"/>
          <w:sz w:val="24"/>
          <w:szCs w:val="20"/>
          <w:lang w:eastAsia="en-GB"/>
        </w:rPr>
      </w:pPr>
      <w:r w:rsidRPr="00A82484">
        <w:rPr>
          <w:rFonts w:ascii="Arial" w:hAnsi="Arial"/>
          <w:snapToGrid w:val="0"/>
          <w:sz w:val="24"/>
          <w:szCs w:val="20"/>
          <w:lang w:eastAsia="en-GB"/>
        </w:rPr>
        <w:t xml:space="preserve">There were a total of </w:t>
      </w:r>
      <w:r w:rsidRPr="00A82484">
        <w:rPr>
          <w:rFonts w:ascii="Arial" w:hAnsi="Arial"/>
          <w:b/>
          <w:bCs/>
          <w:snapToGrid w:val="0"/>
          <w:sz w:val="24"/>
          <w:szCs w:val="20"/>
          <w:lang w:eastAsia="en-GB"/>
        </w:rPr>
        <w:t>343</w:t>
      </w:r>
      <w:r w:rsidRPr="00A82484">
        <w:rPr>
          <w:rFonts w:ascii="Arial" w:hAnsi="Arial"/>
          <w:snapToGrid w:val="0"/>
          <w:sz w:val="24"/>
          <w:szCs w:val="20"/>
          <w:lang w:eastAsia="en-GB"/>
        </w:rPr>
        <w:t xml:space="preserve"> orders carried out during the period, </w:t>
      </w:r>
    </w:p>
    <w:p w14:paraId="033EFA4D"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b/>
          <w:bCs/>
          <w:snapToGrid w:val="0"/>
          <w:sz w:val="24"/>
          <w:szCs w:val="20"/>
          <w:lang w:eastAsia="en-GB"/>
        </w:rPr>
        <w:t xml:space="preserve">4 </w:t>
      </w:r>
      <w:r w:rsidRPr="00A82484">
        <w:rPr>
          <w:rFonts w:ascii="Arial" w:hAnsi="Arial"/>
          <w:snapToGrid w:val="0"/>
          <w:sz w:val="24"/>
          <w:szCs w:val="20"/>
          <w:lang w:eastAsia="en-GB"/>
        </w:rPr>
        <w:t xml:space="preserve">emergency response works </w:t>
      </w:r>
    </w:p>
    <w:p w14:paraId="22151106"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b/>
          <w:bCs/>
          <w:snapToGrid w:val="0"/>
          <w:sz w:val="24"/>
          <w:szCs w:val="20"/>
          <w:lang w:eastAsia="en-GB"/>
        </w:rPr>
        <w:t xml:space="preserve">265 </w:t>
      </w:r>
      <w:r w:rsidRPr="00A82484">
        <w:rPr>
          <w:rFonts w:ascii="Arial" w:hAnsi="Arial"/>
          <w:snapToGrid w:val="0"/>
          <w:sz w:val="24"/>
          <w:szCs w:val="20"/>
          <w:lang w:eastAsia="en-GB"/>
        </w:rPr>
        <w:t>non-emergency works</w:t>
      </w:r>
    </w:p>
    <w:p w14:paraId="1D3ADDBD"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b/>
          <w:bCs/>
          <w:snapToGrid w:val="0"/>
          <w:sz w:val="24"/>
          <w:szCs w:val="20"/>
          <w:lang w:eastAsia="en-GB"/>
        </w:rPr>
        <w:t xml:space="preserve">43 </w:t>
      </w:r>
      <w:r w:rsidRPr="00A82484">
        <w:rPr>
          <w:rFonts w:ascii="Arial" w:hAnsi="Arial"/>
          <w:snapToGrid w:val="0"/>
          <w:sz w:val="24"/>
          <w:szCs w:val="20"/>
          <w:lang w:eastAsia="en-GB"/>
        </w:rPr>
        <w:t xml:space="preserve"> 1 day qualifying works</w:t>
      </w:r>
    </w:p>
    <w:p w14:paraId="76595BDF"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b/>
          <w:bCs/>
          <w:snapToGrid w:val="0"/>
          <w:sz w:val="24"/>
          <w:szCs w:val="20"/>
          <w:lang w:eastAsia="en-GB"/>
        </w:rPr>
        <w:t xml:space="preserve">8 </w:t>
      </w:r>
      <w:r w:rsidRPr="00A82484">
        <w:rPr>
          <w:rFonts w:ascii="Arial" w:hAnsi="Arial"/>
          <w:snapToGrid w:val="0"/>
          <w:sz w:val="24"/>
          <w:szCs w:val="20"/>
          <w:lang w:eastAsia="en-GB"/>
        </w:rPr>
        <w:t xml:space="preserve"> 7 day qualifying works</w:t>
      </w:r>
    </w:p>
    <w:p w14:paraId="5D266D66"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b/>
          <w:bCs/>
          <w:snapToGrid w:val="0"/>
          <w:sz w:val="24"/>
          <w:szCs w:val="20"/>
          <w:lang w:eastAsia="en-GB"/>
        </w:rPr>
        <w:t xml:space="preserve">23 </w:t>
      </w:r>
      <w:r w:rsidRPr="00A82484">
        <w:rPr>
          <w:rFonts w:ascii="Arial" w:hAnsi="Arial"/>
          <w:snapToGrid w:val="0"/>
          <w:sz w:val="24"/>
          <w:szCs w:val="20"/>
          <w:lang w:eastAsia="en-GB"/>
        </w:rPr>
        <w:t xml:space="preserve"> void works </w:t>
      </w:r>
    </w:p>
    <w:p w14:paraId="263FD7C5" w14:textId="77777777" w:rsidR="00A82484" w:rsidRPr="00A82484" w:rsidRDefault="00A82484" w:rsidP="00A82484">
      <w:pPr>
        <w:tabs>
          <w:tab w:val="left" w:pos="1134"/>
        </w:tabs>
        <w:ind w:left="1094"/>
        <w:rPr>
          <w:rFonts w:ascii="Arial" w:hAnsi="Arial"/>
          <w:b/>
          <w:bCs/>
          <w:snapToGrid w:val="0"/>
          <w:sz w:val="24"/>
          <w:szCs w:val="20"/>
          <w:lang w:eastAsia="en-GB"/>
        </w:rPr>
      </w:pPr>
    </w:p>
    <w:p w14:paraId="7A4561C0" w14:textId="60C67CC6" w:rsidR="00A82484" w:rsidRPr="00A82484" w:rsidRDefault="00A82484" w:rsidP="00A82484">
      <w:pPr>
        <w:tabs>
          <w:tab w:val="left" w:pos="1134"/>
        </w:tabs>
        <w:rPr>
          <w:rFonts w:ascii="Arial" w:hAnsi="Arial"/>
          <w:snapToGrid w:val="0"/>
          <w:sz w:val="24"/>
          <w:szCs w:val="20"/>
          <w:lang w:eastAsia="en-GB"/>
        </w:rPr>
      </w:pPr>
      <w:r>
        <w:rPr>
          <w:rFonts w:ascii="Arial" w:hAnsi="Arial"/>
          <w:snapToGrid w:val="0"/>
          <w:sz w:val="24"/>
          <w:szCs w:val="20"/>
          <w:lang w:eastAsia="en-GB"/>
        </w:rPr>
        <w:t xml:space="preserve">                 </w:t>
      </w:r>
      <w:r w:rsidRPr="00A82484">
        <w:rPr>
          <w:rFonts w:ascii="Arial" w:hAnsi="Arial"/>
          <w:snapToGrid w:val="0"/>
          <w:sz w:val="24"/>
          <w:szCs w:val="20"/>
          <w:lang w:eastAsia="en-GB"/>
        </w:rPr>
        <w:t>Average time to completion:-</w:t>
      </w:r>
    </w:p>
    <w:p w14:paraId="52C40400"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snapToGrid w:val="0"/>
          <w:sz w:val="24"/>
          <w:szCs w:val="20"/>
          <w:lang w:eastAsia="en-GB"/>
        </w:rPr>
        <w:t xml:space="preserve">Emergency: </w:t>
      </w:r>
      <w:r w:rsidRPr="00A82484">
        <w:rPr>
          <w:rFonts w:ascii="Arial" w:hAnsi="Arial"/>
          <w:b/>
          <w:bCs/>
          <w:snapToGrid w:val="0"/>
          <w:sz w:val="24"/>
          <w:szCs w:val="20"/>
          <w:lang w:eastAsia="en-GB"/>
        </w:rPr>
        <w:t>2:00hrs</w:t>
      </w:r>
    </w:p>
    <w:p w14:paraId="44DA5A94"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snapToGrid w:val="0"/>
          <w:sz w:val="24"/>
          <w:szCs w:val="20"/>
          <w:lang w:eastAsia="en-GB"/>
        </w:rPr>
        <w:t xml:space="preserve">Non-emergency: </w:t>
      </w:r>
      <w:r w:rsidRPr="00A82484">
        <w:rPr>
          <w:rFonts w:ascii="Arial" w:hAnsi="Arial"/>
          <w:b/>
          <w:bCs/>
          <w:snapToGrid w:val="0"/>
          <w:sz w:val="24"/>
          <w:szCs w:val="20"/>
          <w:lang w:eastAsia="en-GB"/>
        </w:rPr>
        <w:t>2 days</w:t>
      </w:r>
    </w:p>
    <w:p w14:paraId="07D1ACCC"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snapToGrid w:val="0"/>
          <w:sz w:val="24"/>
          <w:szCs w:val="20"/>
          <w:lang w:eastAsia="en-GB"/>
        </w:rPr>
        <w:t xml:space="preserve">Voids: </w:t>
      </w:r>
      <w:r w:rsidRPr="00A82484">
        <w:rPr>
          <w:rFonts w:ascii="Arial" w:hAnsi="Arial"/>
          <w:b/>
          <w:bCs/>
          <w:snapToGrid w:val="0"/>
          <w:sz w:val="24"/>
          <w:szCs w:val="20"/>
          <w:lang w:eastAsia="en-GB"/>
        </w:rPr>
        <w:t>3 days</w:t>
      </w:r>
    </w:p>
    <w:p w14:paraId="6654C63E" w14:textId="77777777" w:rsidR="00A82484" w:rsidRDefault="00A82484" w:rsidP="00A82484">
      <w:pPr>
        <w:tabs>
          <w:tab w:val="left" w:pos="1134"/>
        </w:tabs>
        <w:rPr>
          <w:rFonts w:ascii="Arial" w:hAnsi="Arial"/>
          <w:snapToGrid w:val="0"/>
          <w:sz w:val="24"/>
          <w:szCs w:val="20"/>
          <w:lang w:eastAsia="en-GB"/>
        </w:rPr>
      </w:pPr>
    </w:p>
    <w:p w14:paraId="2822FB45" w14:textId="1FCF1092" w:rsidR="00A82484" w:rsidRPr="00A82484" w:rsidRDefault="00A82484" w:rsidP="00A82484">
      <w:pPr>
        <w:tabs>
          <w:tab w:val="left" w:pos="1134"/>
        </w:tabs>
        <w:rPr>
          <w:rFonts w:ascii="Arial" w:hAnsi="Arial"/>
          <w:snapToGrid w:val="0"/>
          <w:sz w:val="24"/>
          <w:szCs w:val="20"/>
          <w:lang w:eastAsia="en-GB"/>
        </w:rPr>
      </w:pPr>
      <w:r>
        <w:rPr>
          <w:rFonts w:ascii="Arial" w:hAnsi="Arial"/>
          <w:snapToGrid w:val="0"/>
          <w:sz w:val="24"/>
          <w:szCs w:val="20"/>
          <w:lang w:eastAsia="en-GB"/>
        </w:rPr>
        <w:t xml:space="preserve">                 </w:t>
      </w:r>
      <w:r w:rsidRPr="00A82484">
        <w:rPr>
          <w:rFonts w:ascii="Arial" w:hAnsi="Arial"/>
          <w:snapToGrid w:val="0"/>
          <w:sz w:val="24"/>
          <w:szCs w:val="20"/>
          <w:lang w:eastAsia="en-GB"/>
        </w:rPr>
        <w:t>Average cost of jobs:-</w:t>
      </w:r>
    </w:p>
    <w:p w14:paraId="610E60F4"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snapToGrid w:val="0"/>
          <w:sz w:val="24"/>
          <w:szCs w:val="20"/>
          <w:lang w:eastAsia="en-GB"/>
        </w:rPr>
        <w:t xml:space="preserve"> Emergency: </w:t>
      </w:r>
      <w:r w:rsidRPr="00A82484">
        <w:rPr>
          <w:rFonts w:ascii="Arial" w:hAnsi="Arial"/>
          <w:b/>
          <w:bCs/>
          <w:snapToGrid w:val="0"/>
          <w:sz w:val="24"/>
          <w:szCs w:val="20"/>
          <w:lang w:eastAsia="en-GB"/>
        </w:rPr>
        <w:t>£84.24</w:t>
      </w:r>
    </w:p>
    <w:p w14:paraId="7FAA5724"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snapToGrid w:val="0"/>
          <w:sz w:val="24"/>
          <w:szCs w:val="20"/>
          <w:lang w:eastAsia="en-GB"/>
        </w:rPr>
        <w:t xml:space="preserve"> Non-emergency: </w:t>
      </w:r>
      <w:r w:rsidRPr="00A82484">
        <w:rPr>
          <w:rFonts w:ascii="Arial" w:hAnsi="Arial"/>
          <w:b/>
          <w:bCs/>
          <w:snapToGrid w:val="0"/>
          <w:sz w:val="24"/>
          <w:szCs w:val="20"/>
          <w:lang w:eastAsia="en-GB"/>
        </w:rPr>
        <w:t>£186.20</w:t>
      </w:r>
    </w:p>
    <w:p w14:paraId="44DDEC80" w14:textId="77777777" w:rsidR="00A82484" w:rsidRPr="00A82484" w:rsidRDefault="00A82484" w:rsidP="00A82484">
      <w:pPr>
        <w:numPr>
          <w:ilvl w:val="0"/>
          <w:numId w:val="49"/>
        </w:numPr>
        <w:tabs>
          <w:tab w:val="left" w:pos="1134"/>
        </w:tabs>
        <w:rPr>
          <w:rFonts w:ascii="Arial" w:hAnsi="Arial"/>
          <w:snapToGrid w:val="0"/>
          <w:sz w:val="24"/>
          <w:szCs w:val="20"/>
          <w:lang w:eastAsia="en-GB"/>
        </w:rPr>
      </w:pPr>
      <w:r w:rsidRPr="00A82484">
        <w:rPr>
          <w:rFonts w:ascii="Arial" w:hAnsi="Arial"/>
          <w:b/>
          <w:bCs/>
          <w:snapToGrid w:val="0"/>
          <w:sz w:val="24"/>
          <w:szCs w:val="20"/>
          <w:lang w:eastAsia="en-GB"/>
        </w:rPr>
        <w:t xml:space="preserve"> </w:t>
      </w:r>
      <w:r w:rsidRPr="00A82484">
        <w:rPr>
          <w:rFonts w:ascii="Arial" w:hAnsi="Arial"/>
          <w:snapToGrid w:val="0"/>
          <w:sz w:val="24"/>
          <w:szCs w:val="20"/>
          <w:lang w:eastAsia="en-GB"/>
        </w:rPr>
        <w:t xml:space="preserve">Voids: </w:t>
      </w:r>
      <w:r w:rsidRPr="00A82484">
        <w:rPr>
          <w:rFonts w:ascii="Arial" w:hAnsi="Arial"/>
          <w:b/>
          <w:bCs/>
          <w:snapToGrid w:val="0"/>
          <w:sz w:val="24"/>
          <w:szCs w:val="20"/>
          <w:lang w:eastAsia="en-GB"/>
        </w:rPr>
        <w:t>£775.24</w:t>
      </w:r>
    </w:p>
    <w:p w14:paraId="3867CEF3" w14:textId="77777777" w:rsidR="00A82484" w:rsidRPr="00A82484" w:rsidRDefault="00A82484" w:rsidP="00A82484">
      <w:pPr>
        <w:tabs>
          <w:tab w:val="left" w:pos="1134"/>
        </w:tabs>
        <w:ind w:left="1094"/>
        <w:rPr>
          <w:rFonts w:ascii="Arial" w:hAnsi="Arial"/>
          <w:snapToGrid w:val="0"/>
          <w:sz w:val="24"/>
          <w:szCs w:val="20"/>
          <w:lang w:eastAsia="en-GB"/>
        </w:rPr>
      </w:pPr>
    </w:p>
    <w:p w14:paraId="33759A24" w14:textId="77777777" w:rsidR="00A82484" w:rsidRPr="00A82484" w:rsidRDefault="00A82484" w:rsidP="00A82484">
      <w:pPr>
        <w:tabs>
          <w:tab w:val="left" w:pos="1134"/>
        </w:tabs>
        <w:ind w:left="1094"/>
        <w:rPr>
          <w:rFonts w:ascii="Arial" w:hAnsi="Arial"/>
          <w:b/>
          <w:bCs/>
          <w:snapToGrid w:val="0"/>
          <w:sz w:val="24"/>
          <w:szCs w:val="20"/>
          <w:lang w:eastAsia="en-GB"/>
        </w:rPr>
      </w:pPr>
      <w:r w:rsidRPr="00A82484">
        <w:rPr>
          <w:rFonts w:ascii="Arial" w:hAnsi="Arial"/>
          <w:snapToGrid w:val="0"/>
          <w:sz w:val="24"/>
          <w:szCs w:val="20"/>
          <w:lang w:eastAsia="en-GB"/>
        </w:rPr>
        <w:t xml:space="preserve">Day to day maintenance spend Q4 was </w:t>
      </w:r>
      <w:r w:rsidRPr="00A82484">
        <w:rPr>
          <w:rFonts w:ascii="Arial" w:hAnsi="Arial"/>
          <w:b/>
          <w:bCs/>
          <w:snapToGrid w:val="0"/>
          <w:sz w:val="24"/>
          <w:szCs w:val="20"/>
          <w:lang w:eastAsia="en-GB"/>
        </w:rPr>
        <w:t>£59,174.80</w:t>
      </w:r>
    </w:p>
    <w:p w14:paraId="41A7315E" w14:textId="77777777" w:rsidR="00A82484" w:rsidRPr="00A82484" w:rsidRDefault="00A82484" w:rsidP="00A82484">
      <w:pPr>
        <w:tabs>
          <w:tab w:val="left" w:pos="1134"/>
        </w:tabs>
        <w:ind w:left="1094"/>
        <w:rPr>
          <w:rFonts w:ascii="Arial" w:hAnsi="Arial"/>
          <w:b/>
          <w:bCs/>
          <w:snapToGrid w:val="0"/>
          <w:sz w:val="24"/>
          <w:szCs w:val="20"/>
          <w:lang w:eastAsia="en-GB"/>
        </w:rPr>
      </w:pPr>
      <w:r w:rsidRPr="00A82484">
        <w:rPr>
          <w:rFonts w:ascii="Arial" w:hAnsi="Arial"/>
          <w:snapToGrid w:val="0"/>
          <w:sz w:val="24"/>
          <w:szCs w:val="20"/>
          <w:lang w:eastAsia="en-GB"/>
        </w:rPr>
        <w:t xml:space="preserve">Void work spend Q4 was </w:t>
      </w:r>
      <w:r w:rsidRPr="00A82484">
        <w:rPr>
          <w:rFonts w:ascii="Arial" w:hAnsi="Arial"/>
          <w:b/>
          <w:bCs/>
          <w:snapToGrid w:val="0"/>
          <w:sz w:val="24"/>
          <w:szCs w:val="20"/>
          <w:lang w:eastAsia="en-GB"/>
        </w:rPr>
        <w:t>£17,830.56</w:t>
      </w:r>
    </w:p>
    <w:p w14:paraId="461DB844" w14:textId="77777777" w:rsidR="00A82484" w:rsidRPr="00A82484" w:rsidRDefault="00A82484" w:rsidP="00A82484">
      <w:pPr>
        <w:tabs>
          <w:tab w:val="left" w:pos="1134"/>
        </w:tabs>
        <w:ind w:left="1094"/>
        <w:rPr>
          <w:rFonts w:ascii="Arial" w:hAnsi="Arial"/>
          <w:b/>
          <w:bCs/>
          <w:snapToGrid w:val="0"/>
          <w:sz w:val="24"/>
          <w:szCs w:val="20"/>
          <w:lang w:eastAsia="en-GB"/>
        </w:rPr>
      </w:pPr>
      <w:r w:rsidRPr="00A82484">
        <w:rPr>
          <w:rFonts w:ascii="Arial" w:hAnsi="Arial"/>
          <w:snapToGrid w:val="0"/>
          <w:sz w:val="24"/>
          <w:szCs w:val="20"/>
          <w:lang w:eastAsia="en-GB"/>
        </w:rPr>
        <w:t xml:space="preserve">Total maintenance spend for Q4 was </w:t>
      </w:r>
      <w:r w:rsidRPr="00A82484">
        <w:rPr>
          <w:rFonts w:ascii="Arial" w:hAnsi="Arial"/>
          <w:b/>
          <w:bCs/>
          <w:snapToGrid w:val="0"/>
          <w:sz w:val="24"/>
          <w:szCs w:val="20"/>
          <w:lang w:eastAsia="en-GB"/>
        </w:rPr>
        <w:t>£77,005.36</w:t>
      </w:r>
    </w:p>
    <w:p w14:paraId="7D32EFBA" w14:textId="77777777" w:rsidR="00A82484" w:rsidRPr="00A82484" w:rsidRDefault="00A82484" w:rsidP="00A82484">
      <w:pPr>
        <w:tabs>
          <w:tab w:val="left" w:pos="1134"/>
        </w:tabs>
        <w:ind w:left="1094"/>
        <w:rPr>
          <w:rFonts w:ascii="Arial" w:hAnsi="Arial"/>
          <w:b/>
          <w:bCs/>
          <w:snapToGrid w:val="0"/>
          <w:sz w:val="24"/>
          <w:szCs w:val="20"/>
          <w:lang w:eastAsia="en-GB"/>
        </w:rPr>
      </w:pPr>
      <w:r w:rsidRPr="00A82484">
        <w:rPr>
          <w:rFonts w:ascii="Arial" w:hAnsi="Arial"/>
          <w:snapToGrid w:val="0"/>
          <w:sz w:val="24"/>
          <w:szCs w:val="20"/>
          <w:lang w:eastAsia="en-GB"/>
        </w:rPr>
        <w:t xml:space="preserve">Average maintenance spend per job; </w:t>
      </w:r>
      <w:r w:rsidRPr="00A82484">
        <w:rPr>
          <w:rFonts w:ascii="Arial" w:hAnsi="Arial"/>
          <w:b/>
          <w:bCs/>
          <w:snapToGrid w:val="0"/>
          <w:sz w:val="24"/>
          <w:szCs w:val="20"/>
          <w:lang w:eastAsia="en-GB"/>
        </w:rPr>
        <w:t>£224.51</w:t>
      </w:r>
    </w:p>
    <w:p w14:paraId="2623A969" w14:textId="77777777" w:rsidR="00A82484" w:rsidRPr="00A82484" w:rsidRDefault="00A82484" w:rsidP="00A82484">
      <w:pPr>
        <w:tabs>
          <w:tab w:val="left" w:pos="1134"/>
        </w:tabs>
        <w:ind w:left="1094"/>
        <w:rPr>
          <w:rFonts w:ascii="Arial" w:hAnsi="Arial"/>
          <w:snapToGrid w:val="0"/>
          <w:sz w:val="24"/>
          <w:szCs w:val="20"/>
          <w:lang w:eastAsia="en-GB"/>
        </w:rPr>
      </w:pPr>
    </w:p>
    <w:p w14:paraId="4126D7EB" w14:textId="77777777" w:rsidR="00A82484" w:rsidRDefault="00A82484" w:rsidP="00A82484">
      <w:pPr>
        <w:tabs>
          <w:tab w:val="left" w:pos="1134"/>
        </w:tabs>
        <w:ind w:left="1094"/>
        <w:rPr>
          <w:rFonts w:ascii="Arial" w:hAnsi="Arial"/>
          <w:snapToGrid w:val="0"/>
          <w:sz w:val="24"/>
          <w:szCs w:val="20"/>
          <w:lang w:eastAsia="en-GB"/>
        </w:rPr>
      </w:pPr>
      <w:r w:rsidRPr="00A82484">
        <w:rPr>
          <w:rFonts w:ascii="Arial" w:hAnsi="Arial"/>
          <w:snapToGrid w:val="0"/>
          <w:sz w:val="24"/>
          <w:szCs w:val="20"/>
          <w:lang w:eastAsia="en-GB"/>
        </w:rPr>
        <w:t xml:space="preserve">All jobs were completed first time, and all completed within target timescales. </w:t>
      </w:r>
    </w:p>
    <w:p w14:paraId="4C967B73" w14:textId="77777777" w:rsidR="00A82484" w:rsidRDefault="00A82484" w:rsidP="00A82484">
      <w:pPr>
        <w:tabs>
          <w:tab w:val="left" w:pos="1134"/>
        </w:tabs>
        <w:ind w:left="1094"/>
        <w:rPr>
          <w:rFonts w:ascii="Arial" w:hAnsi="Arial"/>
          <w:snapToGrid w:val="0"/>
          <w:sz w:val="24"/>
          <w:szCs w:val="20"/>
          <w:lang w:eastAsia="en-GB"/>
        </w:rPr>
      </w:pPr>
    </w:p>
    <w:p w14:paraId="77BD96AA" w14:textId="71C929A1" w:rsidR="00A82484" w:rsidRPr="00A82484" w:rsidRDefault="00A82484" w:rsidP="00A82484">
      <w:pPr>
        <w:tabs>
          <w:tab w:val="left" w:pos="1134"/>
        </w:tabs>
        <w:ind w:left="1094"/>
        <w:rPr>
          <w:rFonts w:ascii="Arial" w:hAnsi="Arial"/>
          <w:snapToGrid w:val="0"/>
          <w:sz w:val="24"/>
          <w:szCs w:val="20"/>
          <w:lang w:eastAsia="en-GB"/>
        </w:rPr>
      </w:pPr>
      <w:r>
        <w:rPr>
          <w:rFonts w:ascii="Arial" w:hAnsi="Arial"/>
          <w:snapToGrid w:val="0"/>
          <w:sz w:val="24"/>
          <w:szCs w:val="20"/>
          <w:lang w:eastAsia="en-GB"/>
        </w:rPr>
        <w:t xml:space="preserve">MC reviewed and noted </w:t>
      </w:r>
      <w:r w:rsidRPr="00A82484">
        <w:rPr>
          <w:rFonts w:ascii="Arial" w:hAnsi="Arial"/>
          <w:snapToGrid w:val="0"/>
          <w:sz w:val="24"/>
          <w:szCs w:val="20"/>
          <w:lang w:eastAsia="en-GB"/>
        </w:rPr>
        <w:t>the Maintenance Contractors’ Performance over Quarter 4</w:t>
      </w:r>
      <w:r>
        <w:rPr>
          <w:rFonts w:ascii="Arial" w:hAnsi="Arial"/>
          <w:snapToGrid w:val="0"/>
          <w:sz w:val="24"/>
          <w:szCs w:val="20"/>
          <w:lang w:eastAsia="en-GB"/>
        </w:rPr>
        <w:t>.</w:t>
      </w:r>
    </w:p>
    <w:p w14:paraId="7B947B36" w14:textId="77777777" w:rsidR="00380374" w:rsidRDefault="00380374" w:rsidP="00380374">
      <w:pPr>
        <w:tabs>
          <w:tab w:val="left" w:pos="567"/>
          <w:tab w:val="left" w:pos="1134"/>
          <w:tab w:val="left" w:pos="1276"/>
        </w:tabs>
        <w:ind w:left="1134" w:right="283" w:hanging="283"/>
        <w:rPr>
          <w:rFonts w:ascii="Arial" w:hAnsi="Arial"/>
          <w:snapToGrid w:val="0"/>
          <w:sz w:val="24"/>
          <w:szCs w:val="20"/>
          <w:lang w:eastAsia="en-GB"/>
        </w:rPr>
      </w:pPr>
    </w:p>
    <w:p w14:paraId="0A47D283" w14:textId="72B8A23E" w:rsidR="00380374" w:rsidRDefault="00380374" w:rsidP="00380374">
      <w:pPr>
        <w:tabs>
          <w:tab w:val="left" w:pos="567"/>
          <w:tab w:val="left" w:pos="1134"/>
          <w:tab w:val="left" w:pos="1276"/>
        </w:tabs>
        <w:ind w:left="284" w:right="283"/>
        <w:rPr>
          <w:rFonts w:ascii="Arial" w:hAnsi="Arial"/>
          <w:b/>
          <w:sz w:val="24"/>
          <w:u w:val="single"/>
        </w:rPr>
      </w:pPr>
      <w:r>
        <w:rPr>
          <w:rFonts w:ascii="Arial" w:hAnsi="Arial"/>
          <w:b/>
          <w:sz w:val="24"/>
        </w:rPr>
        <w:tab/>
        <w:t>1</w:t>
      </w:r>
      <w:r w:rsidR="00C03DA8">
        <w:rPr>
          <w:rFonts w:ascii="Arial" w:hAnsi="Arial"/>
          <w:b/>
          <w:sz w:val="24"/>
        </w:rPr>
        <w:t>2</w:t>
      </w:r>
      <w:r>
        <w:rPr>
          <w:rFonts w:ascii="Arial" w:hAnsi="Arial"/>
          <w:b/>
          <w:sz w:val="24"/>
        </w:rPr>
        <w:t>.</w:t>
      </w:r>
      <w:r>
        <w:rPr>
          <w:rFonts w:ascii="Arial" w:hAnsi="Arial"/>
          <w:b/>
          <w:sz w:val="24"/>
        </w:rPr>
        <w:tab/>
      </w:r>
      <w:bookmarkStart w:id="37" w:name="_Hlk132632577"/>
      <w:r w:rsidR="00A82484">
        <w:rPr>
          <w:rFonts w:ascii="Arial" w:hAnsi="Arial"/>
          <w:b/>
          <w:sz w:val="24"/>
          <w:u w:val="single"/>
        </w:rPr>
        <w:t>GAS SAFETY PERFORMANCE REPORT – Q4</w:t>
      </w:r>
      <w:r w:rsidRPr="001B62E7">
        <w:rPr>
          <w:rFonts w:ascii="Arial" w:hAnsi="Arial"/>
          <w:b/>
          <w:sz w:val="24"/>
          <w:u w:val="single"/>
        </w:rPr>
        <w:t xml:space="preserve"> </w:t>
      </w:r>
      <w:bookmarkEnd w:id="37"/>
    </w:p>
    <w:p w14:paraId="68EDA5D9" w14:textId="77777777" w:rsidR="00A82484" w:rsidRDefault="00A82484" w:rsidP="00A82484">
      <w:pPr>
        <w:tabs>
          <w:tab w:val="left" w:pos="1134"/>
        </w:tabs>
        <w:rPr>
          <w:rFonts w:ascii="Arial" w:hAnsi="Arial"/>
          <w:bCs/>
          <w:sz w:val="24"/>
        </w:rPr>
      </w:pPr>
    </w:p>
    <w:p w14:paraId="574279EC" w14:textId="44910702" w:rsidR="00A82484" w:rsidRDefault="00A82484" w:rsidP="00A82484">
      <w:pPr>
        <w:tabs>
          <w:tab w:val="left" w:pos="1134"/>
        </w:tabs>
        <w:ind w:left="1094"/>
        <w:rPr>
          <w:rFonts w:ascii="Arial" w:hAnsi="Arial"/>
          <w:bCs/>
          <w:sz w:val="24"/>
        </w:rPr>
      </w:pPr>
      <w:bookmarkStart w:id="38" w:name="_Hlk134094395"/>
      <w:bookmarkStart w:id="39" w:name="_Hlk134093716"/>
      <w:r>
        <w:rPr>
          <w:rFonts w:ascii="Arial" w:hAnsi="Arial"/>
          <w:bCs/>
          <w:sz w:val="24"/>
        </w:rPr>
        <w:t xml:space="preserve">Paul presented the figures for the </w:t>
      </w:r>
      <w:r w:rsidR="00A058A0">
        <w:rPr>
          <w:rFonts w:ascii="Arial" w:hAnsi="Arial"/>
          <w:bCs/>
          <w:sz w:val="24"/>
        </w:rPr>
        <w:t>gas safety</w:t>
      </w:r>
      <w:r>
        <w:rPr>
          <w:rFonts w:ascii="Arial" w:hAnsi="Arial"/>
          <w:bCs/>
          <w:sz w:val="24"/>
        </w:rPr>
        <w:t xml:space="preserve"> performance Quarter 4</w:t>
      </w:r>
    </w:p>
    <w:p w14:paraId="444A9CA5" w14:textId="0AC6C02E" w:rsidR="00272704" w:rsidRDefault="00A82484" w:rsidP="00A82484">
      <w:pPr>
        <w:tabs>
          <w:tab w:val="left" w:pos="1134"/>
        </w:tabs>
        <w:ind w:left="1094"/>
        <w:rPr>
          <w:rFonts w:ascii="Arial" w:hAnsi="Arial"/>
          <w:bCs/>
          <w:sz w:val="24"/>
        </w:rPr>
      </w:pPr>
      <w:r>
        <w:rPr>
          <w:rFonts w:ascii="Arial" w:hAnsi="Arial"/>
          <w:bCs/>
          <w:sz w:val="24"/>
        </w:rPr>
        <w:t>January – March 2023.</w:t>
      </w:r>
      <w:bookmarkEnd w:id="38"/>
    </w:p>
    <w:p w14:paraId="711A0DD0" w14:textId="77777777" w:rsidR="009E6F81" w:rsidRDefault="009E6F81" w:rsidP="00A82484">
      <w:pPr>
        <w:tabs>
          <w:tab w:val="left" w:pos="1134"/>
        </w:tabs>
        <w:ind w:left="1094"/>
        <w:rPr>
          <w:rFonts w:ascii="Arial" w:hAnsi="Arial"/>
          <w:bCs/>
          <w:sz w:val="24"/>
        </w:rPr>
      </w:pPr>
    </w:p>
    <w:tbl>
      <w:tblPr>
        <w:tblpPr w:leftFromText="180" w:rightFromText="180" w:vertAnchor="page" w:horzAnchor="margin" w:tblpXSpec="center" w:tblpY="12766"/>
        <w:tblOverlap w:val="never"/>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1134"/>
        <w:gridCol w:w="1134"/>
        <w:gridCol w:w="850"/>
        <w:gridCol w:w="1147"/>
      </w:tblGrid>
      <w:tr w:rsidR="000C46D0" w:rsidRPr="00B221B2" w14:paraId="3631B3B2" w14:textId="77777777" w:rsidTr="0012340C">
        <w:trPr>
          <w:trHeight w:val="318"/>
        </w:trPr>
        <w:tc>
          <w:tcPr>
            <w:tcW w:w="8513" w:type="dxa"/>
            <w:gridSpan w:val="6"/>
            <w:tcBorders>
              <w:bottom w:val="single" w:sz="4" w:space="0" w:color="auto"/>
            </w:tcBorders>
            <w:shd w:val="clear" w:color="auto" w:fill="auto"/>
            <w:noWrap/>
            <w:vAlign w:val="bottom"/>
            <w:hideMark/>
          </w:tcPr>
          <w:bookmarkEnd w:id="39"/>
          <w:p w14:paraId="67E42378" w14:textId="77777777" w:rsidR="000C46D0" w:rsidRPr="00B221B2" w:rsidRDefault="000C46D0" w:rsidP="0012340C">
            <w:pPr>
              <w:jc w:val="center"/>
              <w:rPr>
                <w:rFonts w:ascii="Arial" w:eastAsia="Times New Roman" w:hAnsi="Arial"/>
                <w:b/>
                <w:bCs/>
                <w:color w:val="000000"/>
                <w:sz w:val="18"/>
                <w:szCs w:val="18"/>
                <w:lang w:eastAsia="en-GB"/>
              </w:rPr>
            </w:pPr>
            <w:r w:rsidRPr="00B221B2">
              <w:rPr>
                <w:rFonts w:ascii="Arial" w:eastAsia="Times New Roman" w:hAnsi="Arial"/>
                <w:b/>
                <w:bCs/>
                <w:color w:val="000000"/>
                <w:sz w:val="18"/>
                <w:szCs w:val="18"/>
                <w:lang w:eastAsia="en-GB"/>
              </w:rPr>
              <w:t>GAS SAFETY MANAGEMENT REPORT – Q4 &amp; YEAR END 2022/23</w:t>
            </w:r>
          </w:p>
        </w:tc>
      </w:tr>
      <w:tr w:rsidR="0012340C" w:rsidRPr="00B221B2" w14:paraId="38ECE738" w14:textId="77777777" w:rsidTr="0012340C">
        <w:trPr>
          <w:trHeight w:val="365"/>
        </w:trPr>
        <w:tc>
          <w:tcPr>
            <w:tcW w:w="3114" w:type="dxa"/>
            <w:shd w:val="clear" w:color="auto" w:fill="auto"/>
            <w:noWrap/>
            <w:vAlign w:val="bottom"/>
            <w:hideMark/>
          </w:tcPr>
          <w:p w14:paraId="2BC78C3B" w14:textId="77777777" w:rsidR="000C46D0" w:rsidRPr="00136E85" w:rsidRDefault="000C46D0" w:rsidP="0012340C">
            <w:pPr>
              <w:rPr>
                <w:rFonts w:ascii="Arial" w:eastAsia="Times New Roman" w:hAnsi="Arial"/>
                <w:sz w:val="18"/>
                <w:szCs w:val="18"/>
                <w:lang w:eastAsia="en-GB"/>
              </w:rPr>
            </w:pPr>
            <w:r w:rsidRPr="00136E85">
              <w:rPr>
                <w:rFonts w:ascii="Arial" w:eastAsia="Times New Roman" w:hAnsi="Arial"/>
                <w:sz w:val="18"/>
                <w:szCs w:val="18"/>
                <w:lang w:eastAsia="en-GB"/>
              </w:rPr>
              <w:t>Month</w:t>
            </w:r>
          </w:p>
        </w:tc>
        <w:tc>
          <w:tcPr>
            <w:tcW w:w="1134" w:type="dxa"/>
            <w:shd w:val="clear" w:color="auto" w:fill="auto"/>
            <w:noWrap/>
            <w:vAlign w:val="bottom"/>
            <w:hideMark/>
          </w:tcPr>
          <w:p w14:paraId="215B81BC" w14:textId="77777777" w:rsidR="000C46D0" w:rsidRPr="00136E85" w:rsidRDefault="000C46D0" w:rsidP="0012340C">
            <w:pPr>
              <w:rPr>
                <w:rFonts w:ascii="Arial" w:eastAsia="Times New Roman" w:hAnsi="Arial"/>
                <w:sz w:val="18"/>
                <w:szCs w:val="18"/>
                <w:lang w:eastAsia="en-GB"/>
              </w:rPr>
            </w:pPr>
            <w:r w:rsidRPr="00136E85">
              <w:rPr>
                <w:rFonts w:ascii="Arial" w:eastAsia="Times New Roman" w:hAnsi="Arial"/>
                <w:sz w:val="18"/>
                <w:szCs w:val="18"/>
                <w:lang w:eastAsia="en-GB"/>
              </w:rPr>
              <w:t>No. Service Visits</w:t>
            </w:r>
          </w:p>
        </w:tc>
        <w:tc>
          <w:tcPr>
            <w:tcW w:w="1134" w:type="dxa"/>
            <w:shd w:val="clear" w:color="auto" w:fill="auto"/>
            <w:noWrap/>
            <w:vAlign w:val="bottom"/>
            <w:hideMark/>
          </w:tcPr>
          <w:p w14:paraId="4E8CDC04" w14:textId="77777777" w:rsidR="000C46D0" w:rsidRPr="00136E85" w:rsidRDefault="000C46D0" w:rsidP="0012340C">
            <w:pPr>
              <w:rPr>
                <w:rFonts w:ascii="Arial" w:eastAsia="Times New Roman" w:hAnsi="Arial"/>
                <w:sz w:val="18"/>
                <w:szCs w:val="18"/>
                <w:lang w:eastAsia="en-GB"/>
              </w:rPr>
            </w:pPr>
            <w:r w:rsidRPr="00136E85">
              <w:rPr>
                <w:rFonts w:ascii="Arial" w:eastAsia="Times New Roman" w:hAnsi="Arial"/>
                <w:sz w:val="18"/>
                <w:szCs w:val="18"/>
                <w:lang w:eastAsia="en-GB"/>
              </w:rPr>
              <w:t>Completed</w:t>
            </w:r>
          </w:p>
        </w:tc>
        <w:tc>
          <w:tcPr>
            <w:tcW w:w="1134" w:type="dxa"/>
            <w:shd w:val="clear" w:color="auto" w:fill="auto"/>
            <w:noWrap/>
            <w:vAlign w:val="bottom"/>
            <w:hideMark/>
          </w:tcPr>
          <w:p w14:paraId="0CE173AD" w14:textId="77777777" w:rsidR="000C46D0" w:rsidRPr="00136E85" w:rsidRDefault="000C46D0" w:rsidP="0012340C">
            <w:pPr>
              <w:rPr>
                <w:rFonts w:ascii="Arial" w:eastAsia="Times New Roman" w:hAnsi="Arial"/>
                <w:sz w:val="18"/>
                <w:szCs w:val="18"/>
                <w:lang w:eastAsia="en-GB"/>
              </w:rPr>
            </w:pPr>
            <w:r w:rsidRPr="00136E85">
              <w:rPr>
                <w:rFonts w:ascii="Arial" w:eastAsia="Times New Roman" w:hAnsi="Arial"/>
                <w:sz w:val="18"/>
                <w:szCs w:val="18"/>
                <w:lang w:eastAsia="en-GB"/>
              </w:rPr>
              <w:t>Not completed</w:t>
            </w:r>
          </w:p>
        </w:tc>
        <w:tc>
          <w:tcPr>
            <w:tcW w:w="850" w:type="dxa"/>
            <w:shd w:val="clear" w:color="auto" w:fill="auto"/>
            <w:noWrap/>
            <w:vAlign w:val="bottom"/>
            <w:hideMark/>
          </w:tcPr>
          <w:p w14:paraId="401F6EBE" w14:textId="77777777" w:rsidR="000C46D0" w:rsidRPr="00136E85" w:rsidRDefault="000C46D0" w:rsidP="0012340C">
            <w:pPr>
              <w:rPr>
                <w:rFonts w:ascii="Arial" w:eastAsia="Times New Roman" w:hAnsi="Arial"/>
                <w:sz w:val="18"/>
                <w:szCs w:val="18"/>
                <w:lang w:eastAsia="en-GB"/>
              </w:rPr>
            </w:pPr>
            <w:r w:rsidRPr="00136E85">
              <w:rPr>
                <w:rFonts w:ascii="Arial" w:eastAsia="Times New Roman" w:hAnsi="Arial"/>
                <w:sz w:val="18"/>
                <w:szCs w:val="18"/>
                <w:lang w:eastAsia="en-GB"/>
              </w:rPr>
              <w:t>Sub-total</w:t>
            </w:r>
          </w:p>
        </w:tc>
        <w:tc>
          <w:tcPr>
            <w:tcW w:w="1147" w:type="dxa"/>
            <w:shd w:val="clear" w:color="auto" w:fill="auto"/>
            <w:noWrap/>
            <w:vAlign w:val="bottom"/>
            <w:hideMark/>
          </w:tcPr>
          <w:p w14:paraId="10E84006" w14:textId="77777777" w:rsidR="000C46D0" w:rsidRPr="00136E85" w:rsidRDefault="000C46D0" w:rsidP="0012340C">
            <w:pPr>
              <w:rPr>
                <w:rFonts w:ascii="Arial" w:eastAsia="Times New Roman" w:hAnsi="Arial"/>
                <w:b/>
                <w:bCs/>
                <w:sz w:val="18"/>
                <w:szCs w:val="18"/>
                <w:lang w:eastAsia="en-GB"/>
              </w:rPr>
            </w:pPr>
            <w:r w:rsidRPr="00136E85">
              <w:rPr>
                <w:rFonts w:ascii="Arial" w:eastAsia="Times New Roman" w:hAnsi="Arial"/>
                <w:b/>
                <w:bCs/>
                <w:sz w:val="18"/>
                <w:szCs w:val="18"/>
                <w:lang w:eastAsia="en-GB"/>
              </w:rPr>
              <w:t>% Completed</w:t>
            </w:r>
          </w:p>
        </w:tc>
      </w:tr>
      <w:tr w:rsidR="0012340C" w:rsidRPr="00B221B2" w14:paraId="77DFD201" w14:textId="77777777" w:rsidTr="0012340C">
        <w:trPr>
          <w:trHeight w:val="237"/>
        </w:trPr>
        <w:tc>
          <w:tcPr>
            <w:tcW w:w="3114" w:type="dxa"/>
            <w:shd w:val="clear" w:color="auto" w:fill="auto"/>
            <w:noWrap/>
            <w:vAlign w:val="bottom"/>
            <w:hideMark/>
          </w:tcPr>
          <w:p w14:paraId="736F1C4B" w14:textId="77777777" w:rsidR="000C46D0" w:rsidRPr="00136E85" w:rsidRDefault="000C46D0" w:rsidP="0012340C">
            <w:pPr>
              <w:rPr>
                <w:rFonts w:ascii="Arial" w:eastAsia="Times New Roman" w:hAnsi="Arial"/>
                <w:sz w:val="18"/>
                <w:szCs w:val="18"/>
                <w:lang w:eastAsia="en-GB"/>
              </w:rPr>
            </w:pPr>
            <w:r w:rsidRPr="00136E85">
              <w:rPr>
                <w:rFonts w:ascii="Arial" w:eastAsia="Times New Roman" w:hAnsi="Arial"/>
                <w:sz w:val="18"/>
                <w:szCs w:val="18"/>
                <w:lang w:eastAsia="en-GB"/>
              </w:rPr>
              <w:t>January 2023</w:t>
            </w:r>
          </w:p>
        </w:tc>
        <w:tc>
          <w:tcPr>
            <w:tcW w:w="1134" w:type="dxa"/>
            <w:shd w:val="clear" w:color="auto" w:fill="auto"/>
            <w:noWrap/>
            <w:vAlign w:val="bottom"/>
          </w:tcPr>
          <w:p w14:paraId="089D57FE"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28</w:t>
            </w:r>
          </w:p>
        </w:tc>
        <w:tc>
          <w:tcPr>
            <w:tcW w:w="1134" w:type="dxa"/>
            <w:shd w:val="clear" w:color="auto" w:fill="auto"/>
            <w:noWrap/>
            <w:vAlign w:val="bottom"/>
          </w:tcPr>
          <w:p w14:paraId="174570BC"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28</w:t>
            </w:r>
          </w:p>
        </w:tc>
        <w:tc>
          <w:tcPr>
            <w:tcW w:w="1134" w:type="dxa"/>
            <w:shd w:val="clear" w:color="auto" w:fill="auto"/>
            <w:noWrap/>
            <w:vAlign w:val="bottom"/>
          </w:tcPr>
          <w:p w14:paraId="5E029E62"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0</w:t>
            </w:r>
          </w:p>
        </w:tc>
        <w:tc>
          <w:tcPr>
            <w:tcW w:w="850" w:type="dxa"/>
            <w:shd w:val="clear" w:color="auto" w:fill="auto"/>
            <w:noWrap/>
            <w:vAlign w:val="bottom"/>
          </w:tcPr>
          <w:p w14:paraId="2582F763"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28</w:t>
            </w:r>
          </w:p>
        </w:tc>
        <w:tc>
          <w:tcPr>
            <w:tcW w:w="1147" w:type="dxa"/>
            <w:shd w:val="clear" w:color="auto" w:fill="auto"/>
            <w:noWrap/>
            <w:vAlign w:val="bottom"/>
            <w:hideMark/>
          </w:tcPr>
          <w:p w14:paraId="2C594604" w14:textId="77777777" w:rsidR="000C46D0" w:rsidRPr="00136E85" w:rsidRDefault="000C46D0" w:rsidP="0012340C">
            <w:pPr>
              <w:jc w:val="right"/>
              <w:rPr>
                <w:rFonts w:ascii="Calibri" w:eastAsia="Times New Roman" w:hAnsi="Calibri" w:cs="Calibri"/>
                <w:sz w:val="18"/>
                <w:szCs w:val="18"/>
                <w:lang w:eastAsia="en-GB"/>
              </w:rPr>
            </w:pPr>
            <w:r w:rsidRPr="00136E85">
              <w:rPr>
                <w:rFonts w:ascii="Calibri" w:eastAsia="Times New Roman" w:hAnsi="Calibri" w:cs="Calibri"/>
                <w:sz w:val="18"/>
                <w:szCs w:val="18"/>
                <w:lang w:eastAsia="en-GB"/>
              </w:rPr>
              <w:t>100%</w:t>
            </w:r>
          </w:p>
        </w:tc>
      </w:tr>
      <w:tr w:rsidR="0012340C" w:rsidRPr="00B221B2" w14:paraId="3540E735" w14:textId="77777777" w:rsidTr="0012340C">
        <w:trPr>
          <w:trHeight w:val="255"/>
        </w:trPr>
        <w:tc>
          <w:tcPr>
            <w:tcW w:w="3114" w:type="dxa"/>
            <w:shd w:val="clear" w:color="auto" w:fill="auto"/>
            <w:noWrap/>
            <w:vAlign w:val="bottom"/>
            <w:hideMark/>
          </w:tcPr>
          <w:p w14:paraId="6088664C" w14:textId="77777777" w:rsidR="000C46D0" w:rsidRPr="00136E85" w:rsidRDefault="000C46D0" w:rsidP="0012340C">
            <w:pPr>
              <w:rPr>
                <w:rFonts w:ascii="Arial" w:eastAsia="Times New Roman" w:hAnsi="Arial"/>
                <w:sz w:val="18"/>
                <w:szCs w:val="18"/>
                <w:lang w:eastAsia="en-GB"/>
              </w:rPr>
            </w:pPr>
            <w:r w:rsidRPr="00136E85">
              <w:rPr>
                <w:rFonts w:ascii="Arial" w:eastAsia="Times New Roman" w:hAnsi="Arial"/>
                <w:sz w:val="18"/>
                <w:szCs w:val="18"/>
                <w:lang w:eastAsia="en-GB"/>
              </w:rPr>
              <w:t>February 2023</w:t>
            </w:r>
          </w:p>
        </w:tc>
        <w:tc>
          <w:tcPr>
            <w:tcW w:w="1134" w:type="dxa"/>
            <w:shd w:val="clear" w:color="auto" w:fill="auto"/>
            <w:noWrap/>
            <w:vAlign w:val="bottom"/>
          </w:tcPr>
          <w:p w14:paraId="6BC96E36"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25</w:t>
            </w:r>
          </w:p>
        </w:tc>
        <w:tc>
          <w:tcPr>
            <w:tcW w:w="1134" w:type="dxa"/>
            <w:shd w:val="clear" w:color="auto" w:fill="auto"/>
            <w:noWrap/>
            <w:vAlign w:val="bottom"/>
          </w:tcPr>
          <w:p w14:paraId="29961072"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25</w:t>
            </w:r>
          </w:p>
        </w:tc>
        <w:tc>
          <w:tcPr>
            <w:tcW w:w="1134" w:type="dxa"/>
            <w:shd w:val="clear" w:color="auto" w:fill="auto"/>
            <w:noWrap/>
            <w:vAlign w:val="bottom"/>
          </w:tcPr>
          <w:p w14:paraId="7D019E95"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0</w:t>
            </w:r>
          </w:p>
        </w:tc>
        <w:tc>
          <w:tcPr>
            <w:tcW w:w="850" w:type="dxa"/>
            <w:shd w:val="clear" w:color="auto" w:fill="auto"/>
            <w:noWrap/>
            <w:vAlign w:val="bottom"/>
          </w:tcPr>
          <w:p w14:paraId="422DAAAC"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25</w:t>
            </w:r>
          </w:p>
        </w:tc>
        <w:tc>
          <w:tcPr>
            <w:tcW w:w="1147" w:type="dxa"/>
            <w:shd w:val="clear" w:color="auto" w:fill="auto"/>
            <w:noWrap/>
            <w:vAlign w:val="bottom"/>
            <w:hideMark/>
          </w:tcPr>
          <w:p w14:paraId="6CF95BBA" w14:textId="77777777" w:rsidR="000C46D0" w:rsidRPr="00136E85" w:rsidRDefault="000C46D0" w:rsidP="0012340C">
            <w:pPr>
              <w:jc w:val="right"/>
              <w:rPr>
                <w:rFonts w:ascii="Calibri" w:eastAsia="Times New Roman" w:hAnsi="Calibri" w:cs="Calibri"/>
                <w:sz w:val="18"/>
                <w:szCs w:val="18"/>
                <w:lang w:eastAsia="en-GB"/>
              </w:rPr>
            </w:pPr>
            <w:r w:rsidRPr="00136E85">
              <w:rPr>
                <w:rFonts w:ascii="Calibri" w:eastAsia="Times New Roman" w:hAnsi="Calibri" w:cs="Calibri"/>
                <w:sz w:val="18"/>
                <w:szCs w:val="18"/>
                <w:lang w:eastAsia="en-GB"/>
              </w:rPr>
              <w:t>100%</w:t>
            </w:r>
          </w:p>
        </w:tc>
      </w:tr>
      <w:tr w:rsidR="0012340C" w:rsidRPr="00B221B2" w14:paraId="33F00498" w14:textId="77777777" w:rsidTr="0012340C">
        <w:trPr>
          <w:trHeight w:val="145"/>
        </w:trPr>
        <w:tc>
          <w:tcPr>
            <w:tcW w:w="3114" w:type="dxa"/>
            <w:shd w:val="clear" w:color="auto" w:fill="auto"/>
            <w:noWrap/>
            <w:vAlign w:val="bottom"/>
            <w:hideMark/>
          </w:tcPr>
          <w:p w14:paraId="15F2A0D1" w14:textId="77777777" w:rsidR="000C46D0" w:rsidRPr="00136E85" w:rsidRDefault="000C46D0" w:rsidP="0012340C">
            <w:pPr>
              <w:rPr>
                <w:rFonts w:ascii="Arial" w:eastAsia="Times New Roman" w:hAnsi="Arial"/>
                <w:sz w:val="18"/>
                <w:szCs w:val="18"/>
                <w:lang w:eastAsia="en-GB"/>
              </w:rPr>
            </w:pPr>
            <w:r w:rsidRPr="00136E85">
              <w:rPr>
                <w:rFonts w:ascii="Arial" w:eastAsia="Times New Roman" w:hAnsi="Arial"/>
                <w:sz w:val="18"/>
                <w:szCs w:val="18"/>
                <w:lang w:eastAsia="en-GB"/>
              </w:rPr>
              <w:t>March 2023</w:t>
            </w:r>
          </w:p>
        </w:tc>
        <w:tc>
          <w:tcPr>
            <w:tcW w:w="1134" w:type="dxa"/>
            <w:shd w:val="clear" w:color="auto" w:fill="auto"/>
            <w:noWrap/>
            <w:vAlign w:val="bottom"/>
          </w:tcPr>
          <w:p w14:paraId="18102D1F"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21</w:t>
            </w:r>
          </w:p>
        </w:tc>
        <w:tc>
          <w:tcPr>
            <w:tcW w:w="1134" w:type="dxa"/>
            <w:shd w:val="clear" w:color="auto" w:fill="auto"/>
            <w:noWrap/>
            <w:vAlign w:val="bottom"/>
          </w:tcPr>
          <w:p w14:paraId="3F9FC4C5"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21</w:t>
            </w:r>
          </w:p>
        </w:tc>
        <w:tc>
          <w:tcPr>
            <w:tcW w:w="1134" w:type="dxa"/>
            <w:shd w:val="clear" w:color="auto" w:fill="auto"/>
            <w:noWrap/>
            <w:vAlign w:val="bottom"/>
          </w:tcPr>
          <w:p w14:paraId="6F4C907B"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0</w:t>
            </w:r>
          </w:p>
        </w:tc>
        <w:tc>
          <w:tcPr>
            <w:tcW w:w="850" w:type="dxa"/>
            <w:shd w:val="clear" w:color="auto" w:fill="auto"/>
            <w:noWrap/>
            <w:vAlign w:val="bottom"/>
          </w:tcPr>
          <w:p w14:paraId="674FB37F" w14:textId="77777777" w:rsidR="000C46D0" w:rsidRPr="00136E85" w:rsidRDefault="000C46D0" w:rsidP="0012340C">
            <w:pPr>
              <w:jc w:val="right"/>
              <w:rPr>
                <w:rFonts w:ascii="Arial" w:eastAsia="Times New Roman" w:hAnsi="Arial"/>
                <w:sz w:val="18"/>
                <w:szCs w:val="18"/>
                <w:lang w:eastAsia="en-GB"/>
              </w:rPr>
            </w:pPr>
            <w:r w:rsidRPr="00136E85">
              <w:rPr>
                <w:rFonts w:ascii="Arial" w:eastAsia="Times New Roman" w:hAnsi="Arial"/>
                <w:sz w:val="18"/>
                <w:szCs w:val="18"/>
                <w:lang w:eastAsia="en-GB"/>
              </w:rPr>
              <w:t>21</w:t>
            </w:r>
          </w:p>
        </w:tc>
        <w:tc>
          <w:tcPr>
            <w:tcW w:w="1147" w:type="dxa"/>
            <w:shd w:val="clear" w:color="auto" w:fill="auto"/>
            <w:noWrap/>
            <w:vAlign w:val="bottom"/>
            <w:hideMark/>
          </w:tcPr>
          <w:p w14:paraId="77A5EFDE" w14:textId="77777777" w:rsidR="000C46D0" w:rsidRPr="00136E85" w:rsidRDefault="000C46D0" w:rsidP="0012340C">
            <w:pPr>
              <w:jc w:val="right"/>
              <w:rPr>
                <w:rFonts w:ascii="Calibri" w:eastAsia="Times New Roman" w:hAnsi="Calibri" w:cs="Calibri"/>
                <w:sz w:val="18"/>
                <w:szCs w:val="18"/>
                <w:lang w:eastAsia="en-GB"/>
              </w:rPr>
            </w:pPr>
            <w:r w:rsidRPr="00136E85">
              <w:rPr>
                <w:rFonts w:ascii="Calibri" w:eastAsia="Times New Roman" w:hAnsi="Calibri" w:cs="Calibri"/>
                <w:sz w:val="18"/>
                <w:szCs w:val="18"/>
                <w:lang w:eastAsia="en-GB"/>
              </w:rPr>
              <w:t>100%</w:t>
            </w:r>
          </w:p>
        </w:tc>
      </w:tr>
      <w:tr w:rsidR="0012340C" w:rsidRPr="00B221B2" w14:paraId="266B4F5D" w14:textId="77777777" w:rsidTr="0012340C">
        <w:trPr>
          <w:trHeight w:val="191"/>
        </w:trPr>
        <w:tc>
          <w:tcPr>
            <w:tcW w:w="3114" w:type="dxa"/>
            <w:shd w:val="clear" w:color="auto" w:fill="auto"/>
            <w:noWrap/>
            <w:vAlign w:val="bottom"/>
            <w:hideMark/>
          </w:tcPr>
          <w:p w14:paraId="19ED1942" w14:textId="77777777" w:rsidR="000C46D0" w:rsidRPr="00136E85" w:rsidRDefault="000C46D0" w:rsidP="0012340C">
            <w:pPr>
              <w:rPr>
                <w:rFonts w:ascii="Arial" w:eastAsia="Times New Roman" w:hAnsi="Arial"/>
                <w:b/>
                <w:bCs/>
                <w:sz w:val="18"/>
                <w:szCs w:val="18"/>
                <w:lang w:eastAsia="en-GB"/>
              </w:rPr>
            </w:pPr>
            <w:r w:rsidRPr="00136E85">
              <w:rPr>
                <w:rFonts w:ascii="Arial" w:eastAsia="Times New Roman" w:hAnsi="Arial"/>
                <w:b/>
                <w:bCs/>
                <w:sz w:val="18"/>
                <w:szCs w:val="18"/>
                <w:lang w:eastAsia="en-GB"/>
              </w:rPr>
              <w:t>TOTAL Q4</w:t>
            </w:r>
          </w:p>
        </w:tc>
        <w:tc>
          <w:tcPr>
            <w:tcW w:w="1134" w:type="dxa"/>
            <w:shd w:val="clear" w:color="auto" w:fill="auto"/>
            <w:noWrap/>
            <w:vAlign w:val="bottom"/>
            <w:hideMark/>
          </w:tcPr>
          <w:p w14:paraId="37EEAAE1"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74</w:t>
            </w:r>
          </w:p>
        </w:tc>
        <w:tc>
          <w:tcPr>
            <w:tcW w:w="1134" w:type="dxa"/>
            <w:shd w:val="clear" w:color="auto" w:fill="auto"/>
            <w:noWrap/>
            <w:vAlign w:val="bottom"/>
            <w:hideMark/>
          </w:tcPr>
          <w:p w14:paraId="5A1E5287"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74</w:t>
            </w:r>
          </w:p>
        </w:tc>
        <w:tc>
          <w:tcPr>
            <w:tcW w:w="1134" w:type="dxa"/>
            <w:shd w:val="clear" w:color="auto" w:fill="auto"/>
            <w:noWrap/>
            <w:vAlign w:val="bottom"/>
            <w:hideMark/>
          </w:tcPr>
          <w:p w14:paraId="5850E83F"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0</w:t>
            </w:r>
          </w:p>
        </w:tc>
        <w:tc>
          <w:tcPr>
            <w:tcW w:w="850" w:type="dxa"/>
            <w:shd w:val="clear" w:color="auto" w:fill="auto"/>
            <w:noWrap/>
            <w:vAlign w:val="bottom"/>
            <w:hideMark/>
          </w:tcPr>
          <w:p w14:paraId="32EAA59C"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74</w:t>
            </w:r>
          </w:p>
        </w:tc>
        <w:tc>
          <w:tcPr>
            <w:tcW w:w="1147" w:type="dxa"/>
            <w:shd w:val="clear" w:color="auto" w:fill="auto"/>
            <w:noWrap/>
            <w:vAlign w:val="bottom"/>
            <w:hideMark/>
          </w:tcPr>
          <w:p w14:paraId="6EE01AA6" w14:textId="77777777" w:rsidR="000C46D0" w:rsidRPr="00136E85" w:rsidRDefault="000C46D0" w:rsidP="0012340C">
            <w:pPr>
              <w:jc w:val="right"/>
              <w:rPr>
                <w:rFonts w:ascii="Calibri" w:eastAsia="Times New Roman" w:hAnsi="Calibri" w:cs="Calibri"/>
                <w:sz w:val="18"/>
                <w:szCs w:val="18"/>
                <w:lang w:eastAsia="en-GB"/>
              </w:rPr>
            </w:pPr>
            <w:r w:rsidRPr="00136E85">
              <w:rPr>
                <w:rFonts w:ascii="Calibri" w:eastAsia="Times New Roman" w:hAnsi="Calibri" w:cs="Calibri"/>
                <w:sz w:val="18"/>
                <w:szCs w:val="18"/>
                <w:lang w:eastAsia="en-GB"/>
              </w:rPr>
              <w:t>100%</w:t>
            </w:r>
          </w:p>
        </w:tc>
      </w:tr>
      <w:tr w:rsidR="000C46D0" w:rsidRPr="00B221B2" w14:paraId="5A4DF389" w14:textId="77777777" w:rsidTr="0012340C">
        <w:trPr>
          <w:trHeight w:val="70"/>
        </w:trPr>
        <w:tc>
          <w:tcPr>
            <w:tcW w:w="3114" w:type="dxa"/>
            <w:vMerge w:val="restart"/>
            <w:shd w:val="clear" w:color="auto" w:fill="auto"/>
            <w:noWrap/>
            <w:vAlign w:val="bottom"/>
            <w:hideMark/>
          </w:tcPr>
          <w:p w14:paraId="3D75CF68" w14:textId="7DDA4CE4" w:rsidR="000C46D0" w:rsidRPr="00136E85" w:rsidRDefault="000C46D0" w:rsidP="0012340C">
            <w:pPr>
              <w:rPr>
                <w:rFonts w:ascii="Calibri" w:eastAsia="Times New Roman" w:hAnsi="Calibri" w:cs="Calibri"/>
                <w:sz w:val="18"/>
                <w:szCs w:val="18"/>
                <w:lang w:eastAsia="en-GB"/>
              </w:rPr>
            </w:pPr>
            <w:r w:rsidRPr="00136E85">
              <w:rPr>
                <w:rFonts w:ascii="Arial" w:eastAsia="Times New Roman" w:hAnsi="Arial"/>
                <w:b/>
                <w:bCs/>
                <w:sz w:val="18"/>
                <w:szCs w:val="18"/>
                <w:lang w:eastAsia="en-GB"/>
              </w:rPr>
              <w:t>CUMULATIVE</w:t>
            </w:r>
            <w:r w:rsidR="0012340C">
              <w:rPr>
                <w:rFonts w:ascii="Arial" w:eastAsia="Times New Roman" w:hAnsi="Arial"/>
                <w:b/>
                <w:bCs/>
                <w:sz w:val="18"/>
                <w:szCs w:val="18"/>
                <w:lang w:eastAsia="en-GB"/>
              </w:rPr>
              <w:t xml:space="preserve"> </w:t>
            </w:r>
            <w:r w:rsidRPr="00136E85">
              <w:rPr>
                <w:rFonts w:ascii="Arial" w:eastAsia="Times New Roman" w:hAnsi="Arial"/>
                <w:b/>
                <w:bCs/>
                <w:sz w:val="18"/>
                <w:szCs w:val="18"/>
                <w:lang w:eastAsia="en-GB"/>
              </w:rPr>
              <w:t>2022-2023</w:t>
            </w:r>
          </w:p>
        </w:tc>
        <w:tc>
          <w:tcPr>
            <w:tcW w:w="5399" w:type="dxa"/>
            <w:gridSpan w:val="5"/>
            <w:shd w:val="clear" w:color="auto" w:fill="F2F2F2" w:themeFill="background1" w:themeFillShade="F2"/>
            <w:noWrap/>
            <w:vAlign w:val="bottom"/>
            <w:hideMark/>
          </w:tcPr>
          <w:p w14:paraId="6BA2A983" w14:textId="77777777" w:rsidR="000C46D0" w:rsidRPr="000C46D0" w:rsidRDefault="000C46D0" w:rsidP="0012340C">
            <w:pPr>
              <w:rPr>
                <w:rFonts w:ascii="Times New Roman" w:eastAsia="Times New Roman" w:hAnsi="Times New Roman" w:cs="Times New Roman"/>
                <w:color w:val="D9D9D9" w:themeColor="background1" w:themeShade="D9"/>
                <w:sz w:val="18"/>
                <w:szCs w:val="18"/>
                <w:lang w:eastAsia="en-GB"/>
              </w:rPr>
            </w:pPr>
          </w:p>
        </w:tc>
      </w:tr>
      <w:tr w:rsidR="0012340C" w:rsidRPr="00B221B2" w14:paraId="679DF6DE" w14:textId="77777777" w:rsidTr="0012340C">
        <w:trPr>
          <w:trHeight w:val="74"/>
        </w:trPr>
        <w:tc>
          <w:tcPr>
            <w:tcW w:w="3114" w:type="dxa"/>
            <w:vMerge/>
            <w:shd w:val="clear" w:color="auto" w:fill="auto"/>
            <w:noWrap/>
            <w:vAlign w:val="bottom"/>
            <w:hideMark/>
          </w:tcPr>
          <w:p w14:paraId="7B84ACCD" w14:textId="77777777" w:rsidR="000C46D0" w:rsidRPr="00136E85" w:rsidRDefault="000C46D0" w:rsidP="0012340C">
            <w:pPr>
              <w:rPr>
                <w:rFonts w:ascii="Arial" w:eastAsia="Times New Roman" w:hAnsi="Arial"/>
                <w:b/>
                <w:bCs/>
                <w:sz w:val="18"/>
                <w:szCs w:val="18"/>
                <w:lang w:eastAsia="en-GB"/>
              </w:rPr>
            </w:pPr>
          </w:p>
        </w:tc>
        <w:tc>
          <w:tcPr>
            <w:tcW w:w="1134" w:type="dxa"/>
            <w:shd w:val="clear" w:color="auto" w:fill="auto"/>
            <w:noWrap/>
            <w:vAlign w:val="bottom"/>
            <w:hideMark/>
          </w:tcPr>
          <w:p w14:paraId="2BE6331A"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292</w:t>
            </w:r>
          </w:p>
        </w:tc>
        <w:tc>
          <w:tcPr>
            <w:tcW w:w="1134" w:type="dxa"/>
            <w:shd w:val="clear" w:color="auto" w:fill="auto"/>
            <w:noWrap/>
            <w:vAlign w:val="bottom"/>
            <w:hideMark/>
          </w:tcPr>
          <w:p w14:paraId="39434563"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292</w:t>
            </w:r>
          </w:p>
        </w:tc>
        <w:tc>
          <w:tcPr>
            <w:tcW w:w="1134" w:type="dxa"/>
            <w:shd w:val="clear" w:color="auto" w:fill="auto"/>
            <w:noWrap/>
            <w:vAlign w:val="bottom"/>
            <w:hideMark/>
          </w:tcPr>
          <w:p w14:paraId="64C9B1BE"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0</w:t>
            </w:r>
          </w:p>
        </w:tc>
        <w:tc>
          <w:tcPr>
            <w:tcW w:w="850" w:type="dxa"/>
            <w:shd w:val="clear" w:color="auto" w:fill="auto"/>
            <w:noWrap/>
            <w:vAlign w:val="bottom"/>
            <w:hideMark/>
          </w:tcPr>
          <w:p w14:paraId="28B4AA81"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292</w:t>
            </w:r>
          </w:p>
        </w:tc>
        <w:tc>
          <w:tcPr>
            <w:tcW w:w="1147" w:type="dxa"/>
            <w:shd w:val="clear" w:color="auto" w:fill="auto"/>
            <w:noWrap/>
            <w:vAlign w:val="bottom"/>
            <w:hideMark/>
          </w:tcPr>
          <w:p w14:paraId="35FDE098" w14:textId="77777777" w:rsidR="000C46D0" w:rsidRPr="00136E85" w:rsidRDefault="000C46D0" w:rsidP="0012340C">
            <w:pPr>
              <w:jc w:val="right"/>
              <w:rPr>
                <w:rFonts w:ascii="Arial" w:eastAsia="Times New Roman" w:hAnsi="Arial"/>
                <w:b/>
                <w:bCs/>
                <w:sz w:val="18"/>
                <w:szCs w:val="18"/>
                <w:lang w:eastAsia="en-GB"/>
              </w:rPr>
            </w:pPr>
            <w:r w:rsidRPr="00136E85">
              <w:rPr>
                <w:rFonts w:ascii="Arial" w:eastAsia="Times New Roman" w:hAnsi="Arial"/>
                <w:b/>
                <w:bCs/>
                <w:sz w:val="18"/>
                <w:szCs w:val="18"/>
                <w:lang w:eastAsia="en-GB"/>
              </w:rPr>
              <w:t>100%</w:t>
            </w:r>
          </w:p>
        </w:tc>
      </w:tr>
    </w:tbl>
    <w:p w14:paraId="28A67F2F" w14:textId="32147FB6" w:rsidR="00272704" w:rsidRDefault="000C46D0" w:rsidP="00272704">
      <w:pPr>
        <w:tabs>
          <w:tab w:val="left" w:pos="1134"/>
        </w:tabs>
        <w:ind w:left="1094"/>
        <w:rPr>
          <w:rFonts w:ascii="Arial" w:hAnsi="Arial"/>
          <w:bCs/>
          <w:sz w:val="24"/>
        </w:rPr>
      </w:pPr>
      <w:r w:rsidRPr="00272704">
        <w:rPr>
          <w:rFonts w:ascii="Arial" w:hAnsi="Arial"/>
          <w:bCs/>
          <w:sz w:val="24"/>
        </w:rPr>
        <w:t xml:space="preserve"> </w:t>
      </w:r>
      <w:r w:rsidR="00272704" w:rsidRPr="00272704">
        <w:rPr>
          <w:rFonts w:ascii="Arial" w:hAnsi="Arial"/>
          <w:bCs/>
          <w:sz w:val="24"/>
        </w:rPr>
        <w:t xml:space="preserve">The Association have a statutory responsibility under existing Gas Safety </w:t>
      </w:r>
      <w:r w:rsidR="00272704" w:rsidRPr="00272704">
        <w:rPr>
          <w:rFonts w:ascii="Arial" w:hAnsi="Arial"/>
          <w:bCs/>
          <w:sz w:val="24"/>
        </w:rPr>
        <w:tab/>
        <w:t xml:space="preserve">Regulations to inspect, test and service gas central heating boilers on an annual </w:t>
      </w:r>
      <w:r w:rsidR="00272704" w:rsidRPr="00272704">
        <w:rPr>
          <w:rFonts w:ascii="Arial" w:hAnsi="Arial"/>
          <w:bCs/>
          <w:sz w:val="24"/>
        </w:rPr>
        <w:tab/>
        <w:t xml:space="preserve">basis and issue a Landlord Gas Safety record certificate (CP12) to confirm that the </w:t>
      </w:r>
      <w:r w:rsidR="00272704" w:rsidRPr="00272704">
        <w:rPr>
          <w:rFonts w:ascii="Arial" w:hAnsi="Arial"/>
          <w:bCs/>
          <w:sz w:val="24"/>
        </w:rPr>
        <w:tab/>
        <w:t xml:space="preserve">inspection and service has been carried out and that the appliance is working </w:t>
      </w:r>
      <w:r w:rsidR="00272704" w:rsidRPr="00272704">
        <w:rPr>
          <w:rFonts w:ascii="Arial" w:hAnsi="Arial"/>
          <w:bCs/>
          <w:sz w:val="24"/>
        </w:rPr>
        <w:tab/>
        <w:t xml:space="preserve">satisfactorily, and any action required is highlighted. </w:t>
      </w:r>
    </w:p>
    <w:p w14:paraId="49156D6B" w14:textId="77777777" w:rsidR="000537CF" w:rsidRDefault="000537CF" w:rsidP="00272704">
      <w:pPr>
        <w:tabs>
          <w:tab w:val="left" w:pos="1134"/>
        </w:tabs>
        <w:ind w:left="1094"/>
        <w:rPr>
          <w:rFonts w:ascii="Arial" w:hAnsi="Arial"/>
          <w:bCs/>
          <w:sz w:val="24"/>
        </w:rPr>
      </w:pPr>
    </w:p>
    <w:p w14:paraId="24F964D9" w14:textId="77777777" w:rsidR="000537CF" w:rsidRDefault="000537CF" w:rsidP="00272704">
      <w:pPr>
        <w:tabs>
          <w:tab w:val="left" w:pos="1134"/>
        </w:tabs>
        <w:ind w:left="1094"/>
        <w:rPr>
          <w:rFonts w:ascii="Arial" w:hAnsi="Arial"/>
          <w:bCs/>
          <w:sz w:val="24"/>
        </w:rPr>
      </w:pPr>
    </w:p>
    <w:p w14:paraId="50964A50" w14:textId="77777777" w:rsidR="000537CF" w:rsidRDefault="000537CF" w:rsidP="00272704">
      <w:pPr>
        <w:tabs>
          <w:tab w:val="left" w:pos="1134"/>
        </w:tabs>
        <w:ind w:left="1094"/>
        <w:rPr>
          <w:rFonts w:ascii="Arial" w:hAnsi="Arial"/>
          <w:bCs/>
          <w:sz w:val="24"/>
        </w:rPr>
      </w:pPr>
    </w:p>
    <w:p w14:paraId="14F9F7D1" w14:textId="77777777" w:rsidR="000537CF" w:rsidRDefault="000537CF" w:rsidP="00272704">
      <w:pPr>
        <w:tabs>
          <w:tab w:val="left" w:pos="1134"/>
        </w:tabs>
        <w:ind w:left="1094"/>
        <w:rPr>
          <w:rFonts w:ascii="Arial" w:hAnsi="Arial"/>
          <w:bCs/>
          <w:sz w:val="24"/>
        </w:rPr>
      </w:pPr>
    </w:p>
    <w:p w14:paraId="4EC988D9" w14:textId="77777777" w:rsidR="000537CF" w:rsidRDefault="000537CF" w:rsidP="00272704">
      <w:pPr>
        <w:tabs>
          <w:tab w:val="left" w:pos="1134"/>
        </w:tabs>
        <w:ind w:left="1094"/>
        <w:rPr>
          <w:rFonts w:ascii="Arial" w:hAnsi="Arial"/>
          <w:bCs/>
          <w:sz w:val="24"/>
        </w:rPr>
      </w:pPr>
    </w:p>
    <w:p w14:paraId="56B7A972" w14:textId="77777777" w:rsidR="000537CF" w:rsidRDefault="000537CF" w:rsidP="00272704">
      <w:pPr>
        <w:tabs>
          <w:tab w:val="left" w:pos="1134"/>
        </w:tabs>
        <w:ind w:left="1094"/>
        <w:rPr>
          <w:rFonts w:ascii="Arial" w:hAnsi="Arial"/>
          <w:bCs/>
          <w:sz w:val="24"/>
        </w:rPr>
      </w:pPr>
    </w:p>
    <w:p w14:paraId="45C3CACA" w14:textId="77777777" w:rsidR="000537CF" w:rsidRDefault="000537CF" w:rsidP="00272704">
      <w:pPr>
        <w:tabs>
          <w:tab w:val="left" w:pos="1134"/>
        </w:tabs>
        <w:ind w:left="1094"/>
        <w:rPr>
          <w:rFonts w:ascii="Arial" w:hAnsi="Arial"/>
          <w:bCs/>
          <w:sz w:val="24"/>
        </w:rPr>
      </w:pPr>
    </w:p>
    <w:p w14:paraId="66891828" w14:textId="77777777" w:rsidR="000537CF" w:rsidRDefault="000537CF" w:rsidP="00272704">
      <w:pPr>
        <w:tabs>
          <w:tab w:val="left" w:pos="1134"/>
        </w:tabs>
        <w:ind w:left="1094"/>
        <w:rPr>
          <w:rFonts w:ascii="Arial" w:hAnsi="Arial"/>
          <w:bCs/>
          <w:sz w:val="24"/>
        </w:rPr>
      </w:pPr>
    </w:p>
    <w:p w14:paraId="608FD075" w14:textId="77777777" w:rsidR="000537CF" w:rsidRDefault="000537CF" w:rsidP="00272704">
      <w:pPr>
        <w:tabs>
          <w:tab w:val="left" w:pos="1134"/>
        </w:tabs>
        <w:ind w:left="1094"/>
        <w:rPr>
          <w:rFonts w:ascii="Arial" w:hAnsi="Arial"/>
          <w:bCs/>
          <w:sz w:val="24"/>
        </w:rPr>
      </w:pPr>
    </w:p>
    <w:p w14:paraId="2C3809FA" w14:textId="77777777" w:rsidR="000537CF" w:rsidRDefault="000537CF" w:rsidP="00272704">
      <w:pPr>
        <w:tabs>
          <w:tab w:val="left" w:pos="1134"/>
        </w:tabs>
        <w:ind w:left="1094"/>
        <w:rPr>
          <w:rFonts w:ascii="Arial" w:hAnsi="Arial"/>
          <w:bCs/>
          <w:sz w:val="24"/>
        </w:rPr>
      </w:pPr>
    </w:p>
    <w:p w14:paraId="74CD37BF" w14:textId="77777777" w:rsidR="000537CF" w:rsidRDefault="000537CF" w:rsidP="00272704">
      <w:pPr>
        <w:tabs>
          <w:tab w:val="left" w:pos="1134"/>
        </w:tabs>
        <w:ind w:left="1094"/>
        <w:rPr>
          <w:rFonts w:ascii="Arial" w:hAnsi="Arial"/>
          <w:bCs/>
          <w:sz w:val="24"/>
        </w:rPr>
      </w:pPr>
    </w:p>
    <w:p w14:paraId="4DCE9EB6" w14:textId="77777777" w:rsidR="000537CF" w:rsidRDefault="000537CF" w:rsidP="00272704">
      <w:pPr>
        <w:tabs>
          <w:tab w:val="left" w:pos="1134"/>
        </w:tabs>
        <w:ind w:left="1094"/>
        <w:rPr>
          <w:rFonts w:ascii="Arial" w:hAnsi="Arial"/>
          <w:bCs/>
          <w:sz w:val="24"/>
        </w:rPr>
      </w:pPr>
    </w:p>
    <w:p w14:paraId="6386A7FB" w14:textId="77777777" w:rsidR="000537CF" w:rsidRDefault="000537CF" w:rsidP="00272704">
      <w:pPr>
        <w:tabs>
          <w:tab w:val="left" w:pos="1134"/>
        </w:tabs>
        <w:ind w:left="1094"/>
        <w:rPr>
          <w:rFonts w:ascii="Arial" w:hAnsi="Arial"/>
          <w:bCs/>
          <w:sz w:val="24"/>
        </w:rPr>
      </w:pPr>
    </w:p>
    <w:p w14:paraId="137D57FC" w14:textId="77777777" w:rsidR="00272704" w:rsidRDefault="00272704" w:rsidP="00272704">
      <w:pPr>
        <w:tabs>
          <w:tab w:val="left" w:pos="1134"/>
        </w:tabs>
        <w:ind w:left="1094"/>
        <w:rPr>
          <w:rFonts w:ascii="Arial" w:hAnsi="Arial"/>
          <w:bCs/>
          <w:sz w:val="24"/>
        </w:rPr>
      </w:pPr>
    </w:p>
    <w:p w14:paraId="59B73851" w14:textId="02A89D42" w:rsidR="00272704" w:rsidRPr="00272704" w:rsidRDefault="00342136" w:rsidP="00272704">
      <w:pPr>
        <w:tabs>
          <w:tab w:val="left" w:pos="1134"/>
        </w:tabs>
        <w:ind w:left="1094"/>
        <w:rPr>
          <w:rFonts w:ascii="Arial" w:hAnsi="Arial"/>
          <w:bCs/>
          <w:sz w:val="24"/>
        </w:rPr>
      </w:pPr>
      <w:r>
        <w:rPr>
          <w:rFonts w:ascii="Arial" w:hAnsi="Arial"/>
          <w:bCs/>
          <w:sz w:val="24"/>
        </w:rPr>
        <w:t xml:space="preserve">There was </w:t>
      </w:r>
      <w:r w:rsidR="00272704" w:rsidRPr="00272704">
        <w:rPr>
          <w:rFonts w:ascii="Arial" w:hAnsi="Arial"/>
          <w:bCs/>
          <w:sz w:val="24"/>
        </w:rPr>
        <w:t xml:space="preserve">100% compliance, within </w:t>
      </w:r>
      <w:r>
        <w:rPr>
          <w:rFonts w:ascii="Arial" w:hAnsi="Arial"/>
          <w:bCs/>
          <w:sz w:val="24"/>
        </w:rPr>
        <w:t>Q4 and Cumulative 2022-2023. T</w:t>
      </w:r>
      <w:r w:rsidR="00272704" w:rsidRPr="00272704">
        <w:rPr>
          <w:rFonts w:ascii="Arial" w:hAnsi="Arial"/>
          <w:bCs/>
          <w:sz w:val="24"/>
        </w:rPr>
        <w:t>he</w:t>
      </w:r>
      <w:r>
        <w:rPr>
          <w:rFonts w:ascii="Arial" w:hAnsi="Arial"/>
          <w:bCs/>
          <w:sz w:val="24"/>
        </w:rPr>
        <w:t xml:space="preserve"> </w:t>
      </w:r>
      <w:r w:rsidR="00272704" w:rsidRPr="00272704">
        <w:rPr>
          <w:rFonts w:ascii="Arial" w:hAnsi="Arial"/>
          <w:bCs/>
          <w:sz w:val="24"/>
        </w:rPr>
        <w:t>292 properties, being the office, 279 mainstream tenancies</w:t>
      </w:r>
      <w:r w:rsidR="00B221B2">
        <w:rPr>
          <w:rFonts w:ascii="Arial" w:hAnsi="Arial"/>
          <w:bCs/>
          <w:sz w:val="24"/>
        </w:rPr>
        <w:t xml:space="preserve"> &amp; </w:t>
      </w:r>
      <w:r w:rsidR="00272704" w:rsidRPr="00272704">
        <w:rPr>
          <w:rFonts w:ascii="Arial" w:hAnsi="Arial"/>
          <w:bCs/>
          <w:sz w:val="24"/>
        </w:rPr>
        <w:t>10 sharing owners</w:t>
      </w:r>
      <w:r w:rsidR="00955D77">
        <w:rPr>
          <w:rFonts w:ascii="Arial" w:hAnsi="Arial"/>
          <w:bCs/>
          <w:sz w:val="24"/>
        </w:rPr>
        <w:t>.</w:t>
      </w:r>
    </w:p>
    <w:p w14:paraId="64F85663" w14:textId="624B6FC2" w:rsidR="00272704" w:rsidRPr="00955D77" w:rsidRDefault="00272704" w:rsidP="00272704">
      <w:pPr>
        <w:tabs>
          <w:tab w:val="left" w:pos="1134"/>
        </w:tabs>
        <w:ind w:left="1094"/>
        <w:rPr>
          <w:rFonts w:ascii="Arial" w:hAnsi="Arial"/>
          <w:bCs/>
          <w:sz w:val="18"/>
          <w:szCs w:val="18"/>
        </w:rPr>
      </w:pPr>
      <w:r w:rsidRPr="00955D77">
        <w:rPr>
          <w:rFonts w:ascii="Arial" w:hAnsi="Arial"/>
          <w:bCs/>
          <w:sz w:val="18"/>
          <w:szCs w:val="18"/>
        </w:rPr>
        <w:t>(1</w:t>
      </w:r>
      <w:r w:rsidR="00342136" w:rsidRPr="00955D77">
        <w:rPr>
          <w:rFonts w:ascii="Arial" w:hAnsi="Arial"/>
          <w:bCs/>
          <w:sz w:val="18"/>
          <w:szCs w:val="18"/>
        </w:rPr>
        <w:t xml:space="preserve"> </w:t>
      </w:r>
      <w:r w:rsidRPr="00955D77">
        <w:rPr>
          <w:rFonts w:ascii="Arial" w:hAnsi="Arial"/>
          <w:bCs/>
          <w:sz w:val="18"/>
          <w:szCs w:val="18"/>
        </w:rPr>
        <w:t>sharing owner is not within the scheme) and the two supported accommodation</w:t>
      </w:r>
      <w:r w:rsidR="00955D77">
        <w:rPr>
          <w:rFonts w:ascii="Arial" w:hAnsi="Arial"/>
          <w:bCs/>
          <w:sz w:val="18"/>
          <w:szCs w:val="18"/>
        </w:rPr>
        <w:t xml:space="preserve"> </w:t>
      </w:r>
      <w:r w:rsidRPr="00955D77">
        <w:rPr>
          <w:rFonts w:ascii="Arial" w:hAnsi="Arial"/>
          <w:bCs/>
          <w:sz w:val="18"/>
          <w:szCs w:val="18"/>
        </w:rPr>
        <w:t>units</w:t>
      </w:r>
      <w:r w:rsidR="00342136" w:rsidRPr="00955D77">
        <w:rPr>
          <w:rFonts w:ascii="Arial" w:hAnsi="Arial"/>
          <w:bCs/>
          <w:sz w:val="18"/>
          <w:szCs w:val="18"/>
        </w:rPr>
        <w:t>.)</w:t>
      </w:r>
    </w:p>
    <w:p w14:paraId="505D8B93" w14:textId="77777777" w:rsidR="00272704" w:rsidRDefault="00272704" w:rsidP="00272704">
      <w:pPr>
        <w:tabs>
          <w:tab w:val="left" w:pos="1134"/>
        </w:tabs>
        <w:ind w:left="1094"/>
        <w:rPr>
          <w:rFonts w:ascii="Arial" w:hAnsi="Arial"/>
          <w:bCs/>
          <w:sz w:val="24"/>
        </w:rPr>
      </w:pPr>
    </w:p>
    <w:p w14:paraId="02D15558" w14:textId="04A26E02" w:rsidR="00272704" w:rsidRPr="00272704" w:rsidRDefault="00272704" w:rsidP="00272704">
      <w:pPr>
        <w:tabs>
          <w:tab w:val="left" w:pos="1134"/>
        </w:tabs>
        <w:ind w:left="1094"/>
        <w:rPr>
          <w:rFonts w:ascii="Arial" w:hAnsi="Arial"/>
          <w:bCs/>
          <w:sz w:val="24"/>
        </w:rPr>
      </w:pPr>
      <w:bookmarkStart w:id="40" w:name="_Hlk134095043"/>
      <w:r>
        <w:rPr>
          <w:rFonts w:ascii="Arial" w:hAnsi="Arial"/>
          <w:bCs/>
          <w:sz w:val="24"/>
        </w:rPr>
        <w:t>MC reviewed and noted the satisfactory</w:t>
      </w:r>
      <w:r w:rsidR="00E027CC">
        <w:rPr>
          <w:rFonts w:ascii="Arial" w:hAnsi="Arial"/>
          <w:bCs/>
          <w:sz w:val="24"/>
        </w:rPr>
        <w:t xml:space="preserve"> Gas Safety</w:t>
      </w:r>
      <w:r>
        <w:rPr>
          <w:rFonts w:ascii="Arial" w:hAnsi="Arial"/>
          <w:bCs/>
          <w:sz w:val="24"/>
        </w:rPr>
        <w:t xml:space="preserve"> performance </w:t>
      </w:r>
      <w:r w:rsidR="00342136">
        <w:rPr>
          <w:rFonts w:ascii="Arial" w:hAnsi="Arial"/>
          <w:bCs/>
          <w:sz w:val="24"/>
        </w:rPr>
        <w:t>w</w:t>
      </w:r>
      <w:r>
        <w:rPr>
          <w:rFonts w:ascii="Arial" w:hAnsi="Arial"/>
          <w:bCs/>
          <w:sz w:val="24"/>
        </w:rPr>
        <w:t>ithin Quarter</w:t>
      </w:r>
      <w:r w:rsidR="00342136">
        <w:rPr>
          <w:rFonts w:ascii="Arial" w:hAnsi="Arial"/>
          <w:bCs/>
          <w:sz w:val="24"/>
        </w:rPr>
        <w:t xml:space="preserve"> 4</w:t>
      </w:r>
      <w:r>
        <w:rPr>
          <w:rFonts w:ascii="Arial" w:hAnsi="Arial"/>
          <w:bCs/>
          <w:sz w:val="24"/>
        </w:rPr>
        <w:t xml:space="preserve"> and cumulative</w:t>
      </w:r>
      <w:r w:rsidR="00955D77">
        <w:rPr>
          <w:rFonts w:ascii="Arial" w:hAnsi="Arial"/>
          <w:bCs/>
          <w:sz w:val="24"/>
        </w:rPr>
        <w:t>ly for the financial year</w:t>
      </w:r>
      <w:r>
        <w:rPr>
          <w:rFonts w:ascii="Arial" w:hAnsi="Arial"/>
          <w:bCs/>
          <w:sz w:val="24"/>
        </w:rPr>
        <w:t xml:space="preserve"> 2022-2023.</w:t>
      </w:r>
    </w:p>
    <w:bookmarkEnd w:id="40"/>
    <w:p w14:paraId="71DDAACB" w14:textId="228A9A31" w:rsidR="00611FCF" w:rsidRDefault="00611FCF" w:rsidP="005D1E0C">
      <w:pPr>
        <w:tabs>
          <w:tab w:val="left" w:pos="1134"/>
        </w:tabs>
        <w:rPr>
          <w:rFonts w:ascii="Arial" w:hAnsi="Arial"/>
          <w:bCs/>
          <w:sz w:val="24"/>
        </w:rPr>
      </w:pPr>
    </w:p>
    <w:p w14:paraId="2C97A5BA" w14:textId="53E0637A" w:rsidR="003A48BB" w:rsidRDefault="00620BE0" w:rsidP="003B439C">
      <w:pPr>
        <w:tabs>
          <w:tab w:val="left" w:pos="1134"/>
        </w:tabs>
        <w:rPr>
          <w:rFonts w:ascii="Arial" w:hAnsi="Arial"/>
          <w:b/>
          <w:sz w:val="24"/>
          <w:u w:val="single"/>
        </w:rPr>
      </w:pPr>
      <w:r>
        <w:rPr>
          <w:rFonts w:ascii="Arial" w:hAnsi="Arial"/>
          <w:bCs/>
          <w:sz w:val="24"/>
        </w:rPr>
        <w:t xml:space="preserve">     </w:t>
      </w:r>
      <w:r w:rsidR="003B439C">
        <w:rPr>
          <w:rFonts w:ascii="Arial" w:hAnsi="Arial"/>
          <w:bCs/>
          <w:sz w:val="24"/>
        </w:rPr>
        <w:t xml:space="preserve">   </w:t>
      </w:r>
      <w:r w:rsidR="002A7CA2">
        <w:rPr>
          <w:rFonts w:ascii="Arial" w:hAnsi="Arial"/>
          <w:b/>
          <w:sz w:val="24"/>
        </w:rPr>
        <w:t>1</w:t>
      </w:r>
      <w:r w:rsidR="00C03DA8">
        <w:rPr>
          <w:rFonts w:ascii="Arial" w:hAnsi="Arial"/>
          <w:b/>
          <w:sz w:val="24"/>
        </w:rPr>
        <w:t>3</w:t>
      </w:r>
      <w:r w:rsidR="003A48BB">
        <w:rPr>
          <w:rFonts w:ascii="Arial" w:hAnsi="Arial"/>
          <w:b/>
          <w:sz w:val="24"/>
        </w:rPr>
        <w:t>.</w:t>
      </w:r>
      <w:r w:rsidR="003A48BB">
        <w:rPr>
          <w:rFonts w:ascii="Arial" w:hAnsi="Arial"/>
          <w:b/>
          <w:sz w:val="24"/>
        </w:rPr>
        <w:tab/>
      </w:r>
      <w:r w:rsidR="00342136">
        <w:rPr>
          <w:rFonts w:ascii="Arial" w:hAnsi="Arial"/>
          <w:b/>
          <w:sz w:val="24"/>
          <w:u w:val="single"/>
        </w:rPr>
        <w:t>ABSENCE MANAGEMENT REPORT Q4</w:t>
      </w:r>
    </w:p>
    <w:p w14:paraId="4D9AFA4A" w14:textId="77777777" w:rsidR="00342136" w:rsidRDefault="00342136" w:rsidP="003B439C">
      <w:pPr>
        <w:tabs>
          <w:tab w:val="left" w:pos="1134"/>
        </w:tabs>
        <w:rPr>
          <w:rFonts w:ascii="Arial" w:hAnsi="Arial"/>
          <w:b/>
          <w:sz w:val="24"/>
          <w:u w:val="single"/>
        </w:rPr>
      </w:pPr>
    </w:p>
    <w:p w14:paraId="0E6BCEE8" w14:textId="5C66D890" w:rsidR="00342136" w:rsidRDefault="00342136" w:rsidP="00342136">
      <w:pPr>
        <w:tabs>
          <w:tab w:val="left" w:pos="1134"/>
        </w:tabs>
        <w:ind w:left="1094"/>
        <w:rPr>
          <w:rFonts w:ascii="Arial" w:hAnsi="Arial"/>
          <w:bCs/>
          <w:sz w:val="24"/>
        </w:rPr>
      </w:pPr>
      <w:r>
        <w:rPr>
          <w:rFonts w:ascii="Arial" w:hAnsi="Arial"/>
          <w:bCs/>
          <w:sz w:val="24"/>
        </w:rPr>
        <w:t>Paul presented the figures for the Absence management Report Q4</w:t>
      </w:r>
    </w:p>
    <w:p w14:paraId="4C535BA8" w14:textId="77777777" w:rsidR="00E027CC" w:rsidRDefault="00E027CC" w:rsidP="00E027CC">
      <w:pPr>
        <w:tabs>
          <w:tab w:val="left" w:pos="1134"/>
        </w:tabs>
        <w:ind w:left="1094"/>
        <w:rPr>
          <w:rFonts w:ascii="Arial" w:hAnsi="Arial"/>
          <w:bCs/>
          <w:sz w:val="24"/>
        </w:rPr>
      </w:pPr>
    </w:p>
    <w:tbl>
      <w:tblPr>
        <w:tblStyle w:val="TableGrid"/>
        <w:tblpPr w:leftFromText="180" w:rightFromText="180" w:vertAnchor="text" w:horzAnchor="margin" w:tblpXSpec="center" w:tblpY="715"/>
        <w:tblW w:w="10484" w:type="dxa"/>
        <w:tblLook w:val="04A0" w:firstRow="1" w:lastRow="0" w:firstColumn="1" w:lastColumn="0" w:noHBand="0" w:noVBand="1"/>
      </w:tblPr>
      <w:tblGrid>
        <w:gridCol w:w="1984"/>
        <w:gridCol w:w="803"/>
        <w:gridCol w:w="616"/>
        <w:gridCol w:w="577"/>
        <w:gridCol w:w="567"/>
        <w:gridCol w:w="697"/>
        <w:gridCol w:w="577"/>
        <w:gridCol w:w="704"/>
        <w:gridCol w:w="706"/>
        <w:gridCol w:w="658"/>
        <w:gridCol w:w="577"/>
        <w:gridCol w:w="576"/>
        <w:gridCol w:w="626"/>
        <w:gridCol w:w="816"/>
      </w:tblGrid>
      <w:tr w:rsidR="0012340C" w14:paraId="62A2ED8C" w14:textId="77777777" w:rsidTr="0012340C">
        <w:tc>
          <w:tcPr>
            <w:tcW w:w="1984" w:type="dxa"/>
            <w:tcBorders>
              <w:top w:val="nil"/>
              <w:left w:val="nil"/>
            </w:tcBorders>
          </w:tcPr>
          <w:p w14:paraId="2FAF5C0E" w14:textId="77777777" w:rsidR="000C46D0" w:rsidRDefault="000C46D0" w:rsidP="000C46D0">
            <w:pPr>
              <w:tabs>
                <w:tab w:val="left" w:pos="1134"/>
              </w:tabs>
              <w:rPr>
                <w:rFonts w:ascii="Arial" w:hAnsi="Arial"/>
                <w:b/>
                <w:sz w:val="24"/>
                <w:u w:val="single"/>
              </w:rPr>
            </w:pPr>
          </w:p>
        </w:tc>
        <w:tc>
          <w:tcPr>
            <w:tcW w:w="803" w:type="dxa"/>
          </w:tcPr>
          <w:p w14:paraId="756B528F"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APR</w:t>
            </w:r>
          </w:p>
        </w:tc>
        <w:tc>
          <w:tcPr>
            <w:tcW w:w="616" w:type="dxa"/>
          </w:tcPr>
          <w:p w14:paraId="314B311C"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MAY</w:t>
            </w:r>
          </w:p>
        </w:tc>
        <w:tc>
          <w:tcPr>
            <w:tcW w:w="577" w:type="dxa"/>
          </w:tcPr>
          <w:p w14:paraId="2CA7CE13"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JUN</w:t>
            </w:r>
          </w:p>
        </w:tc>
        <w:tc>
          <w:tcPr>
            <w:tcW w:w="567" w:type="dxa"/>
          </w:tcPr>
          <w:p w14:paraId="3C996CA5"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JUL</w:t>
            </w:r>
          </w:p>
        </w:tc>
        <w:tc>
          <w:tcPr>
            <w:tcW w:w="697" w:type="dxa"/>
          </w:tcPr>
          <w:p w14:paraId="64E9C331"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AUG</w:t>
            </w:r>
          </w:p>
        </w:tc>
        <w:tc>
          <w:tcPr>
            <w:tcW w:w="577" w:type="dxa"/>
          </w:tcPr>
          <w:p w14:paraId="76F2130D"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SEP</w:t>
            </w:r>
          </w:p>
        </w:tc>
        <w:tc>
          <w:tcPr>
            <w:tcW w:w="704" w:type="dxa"/>
          </w:tcPr>
          <w:p w14:paraId="3FD1DB46"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OCT</w:t>
            </w:r>
          </w:p>
        </w:tc>
        <w:tc>
          <w:tcPr>
            <w:tcW w:w="706" w:type="dxa"/>
          </w:tcPr>
          <w:p w14:paraId="70D5E884"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NOV</w:t>
            </w:r>
          </w:p>
        </w:tc>
        <w:tc>
          <w:tcPr>
            <w:tcW w:w="658" w:type="dxa"/>
          </w:tcPr>
          <w:p w14:paraId="5945F2DB"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DEC</w:t>
            </w:r>
          </w:p>
        </w:tc>
        <w:tc>
          <w:tcPr>
            <w:tcW w:w="577" w:type="dxa"/>
          </w:tcPr>
          <w:p w14:paraId="6B82B2C4"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JAN</w:t>
            </w:r>
          </w:p>
        </w:tc>
        <w:tc>
          <w:tcPr>
            <w:tcW w:w="576" w:type="dxa"/>
          </w:tcPr>
          <w:p w14:paraId="10110909"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FEB</w:t>
            </w:r>
          </w:p>
        </w:tc>
        <w:tc>
          <w:tcPr>
            <w:tcW w:w="626" w:type="dxa"/>
          </w:tcPr>
          <w:p w14:paraId="78944D3F"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MAR</w:t>
            </w:r>
          </w:p>
        </w:tc>
        <w:tc>
          <w:tcPr>
            <w:tcW w:w="816" w:type="dxa"/>
          </w:tcPr>
          <w:p w14:paraId="6C6465D1"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TOTAL</w:t>
            </w:r>
          </w:p>
        </w:tc>
      </w:tr>
      <w:tr w:rsidR="0012340C" w:rsidRPr="00136E85" w14:paraId="799CC898" w14:textId="77777777" w:rsidTr="0012340C">
        <w:tc>
          <w:tcPr>
            <w:tcW w:w="1984" w:type="dxa"/>
          </w:tcPr>
          <w:p w14:paraId="1F7FFFFC" w14:textId="77777777" w:rsidR="000C46D0" w:rsidRPr="000C46D0" w:rsidRDefault="000C46D0" w:rsidP="000C46D0">
            <w:pPr>
              <w:tabs>
                <w:tab w:val="left" w:pos="1134"/>
              </w:tabs>
              <w:rPr>
                <w:rFonts w:ascii="Arial" w:hAnsi="Arial"/>
                <w:b/>
                <w:sz w:val="18"/>
                <w:szCs w:val="18"/>
              </w:rPr>
            </w:pPr>
            <w:r w:rsidRPr="000C46D0">
              <w:rPr>
                <w:rFonts w:ascii="Arial" w:hAnsi="Arial"/>
                <w:b/>
                <w:sz w:val="18"/>
                <w:szCs w:val="18"/>
              </w:rPr>
              <w:t>SICK DAYS</w:t>
            </w:r>
          </w:p>
        </w:tc>
        <w:tc>
          <w:tcPr>
            <w:tcW w:w="803" w:type="dxa"/>
          </w:tcPr>
          <w:p w14:paraId="0C8C1E26" w14:textId="77777777" w:rsidR="000C46D0" w:rsidRPr="00136E85" w:rsidRDefault="000C46D0" w:rsidP="0012340C">
            <w:pPr>
              <w:tabs>
                <w:tab w:val="left" w:pos="1134"/>
              </w:tabs>
              <w:jc w:val="center"/>
              <w:rPr>
                <w:rFonts w:ascii="Arial" w:hAnsi="Arial"/>
                <w:bCs/>
                <w:sz w:val="18"/>
                <w:szCs w:val="18"/>
              </w:rPr>
            </w:pPr>
            <w:r w:rsidRPr="00136E85">
              <w:rPr>
                <w:rFonts w:ascii="Arial" w:hAnsi="Arial"/>
                <w:bCs/>
                <w:sz w:val="18"/>
                <w:szCs w:val="18"/>
              </w:rPr>
              <w:t>0</w:t>
            </w:r>
          </w:p>
        </w:tc>
        <w:tc>
          <w:tcPr>
            <w:tcW w:w="616" w:type="dxa"/>
          </w:tcPr>
          <w:p w14:paraId="766D42BC" w14:textId="77777777" w:rsidR="000C46D0" w:rsidRPr="00136E85" w:rsidRDefault="000C46D0" w:rsidP="0012340C">
            <w:pPr>
              <w:tabs>
                <w:tab w:val="left" w:pos="1134"/>
              </w:tabs>
              <w:jc w:val="center"/>
              <w:rPr>
                <w:rFonts w:ascii="Arial" w:hAnsi="Arial"/>
                <w:bCs/>
                <w:sz w:val="18"/>
                <w:szCs w:val="18"/>
              </w:rPr>
            </w:pPr>
            <w:r w:rsidRPr="00136E85">
              <w:rPr>
                <w:rFonts w:ascii="Arial" w:hAnsi="Arial"/>
                <w:bCs/>
                <w:sz w:val="18"/>
                <w:szCs w:val="18"/>
              </w:rPr>
              <w:t>0</w:t>
            </w:r>
          </w:p>
        </w:tc>
        <w:tc>
          <w:tcPr>
            <w:tcW w:w="577" w:type="dxa"/>
          </w:tcPr>
          <w:p w14:paraId="58A62992" w14:textId="77777777" w:rsidR="000C46D0" w:rsidRPr="00136E85" w:rsidRDefault="000C46D0" w:rsidP="0012340C">
            <w:pPr>
              <w:tabs>
                <w:tab w:val="left" w:pos="1134"/>
              </w:tabs>
              <w:jc w:val="center"/>
              <w:rPr>
                <w:rFonts w:ascii="Arial" w:hAnsi="Arial"/>
                <w:bCs/>
                <w:sz w:val="18"/>
                <w:szCs w:val="18"/>
              </w:rPr>
            </w:pPr>
            <w:r w:rsidRPr="00136E85">
              <w:rPr>
                <w:rFonts w:ascii="Arial" w:hAnsi="Arial"/>
                <w:bCs/>
                <w:sz w:val="18"/>
                <w:szCs w:val="18"/>
              </w:rPr>
              <w:t>4</w:t>
            </w:r>
          </w:p>
        </w:tc>
        <w:tc>
          <w:tcPr>
            <w:tcW w:w="567" w:type="dxa"/>
          </w:tcPr>
          <w:p w14:paraId="7995A8DE"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1</w:t>
            </w:r>
          </w:p>
        </w:tc>
        <w:tc>
          <w:tcPr>
            <w:tcW w:w="697" w:type="dxa"/>
          </w:tcPr>
          <w:p w14:paraId="7D7C3CE3"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0</w:t>
            </w:r>
          </w:p>
        </w:tc>
        <w:tc>
          <w:tcPr>
            <w:tcW w:w="577" w:type="dxa"/>
          </w:tcPr>
          <w:p w14:paraId="2238D491"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1</w:t>
            </w:r>
          </w:p>
        </w:tc>
        <w:tc>
          <w:tcPr>
            <w:tcW w:w="704" w:type="dxa"/>
          </w:tcPr>
          <w:p w14:paraId="793F7B24"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1</w:t>
            </w:r>
          </w:p>
        </w:tc>
        <w:tc>
          <w:tcPr>
            <w:tcW w:w="706" w:type="dxa"/>
          </w:tcPr>
          <w:p w14:paraId="13640453"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0</w:t>
            </w:r>
          </w:p>
        </w:tc>
        <w:tc>
          <w:tcPr>
            <w:tcW w:w="658" w:type="dxa"/>
          </w:tcPr>
          <w:p w14:paraId="7F069B85"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5</w:t>
            </w:r>
          </w:p>
        </w:tc>
        <w:tc>
          <w:tcPr>
            <w:tcW w:w="577" w:type="dxa"/>
          </w:tcPr>
          <w:p w14:paraId="3B894670"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17</w:t>
            </w:r>
          </w:p>
        </w:tc>
        <w:tc>
          <w:tcPr>
            <w:tcW w:w="576" w:type="dxa"/>
          </w:tcPr>
          <w:p w14:paraId="1C5FF9C0"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4</w:t>
            </w:r>
          </w:p>
        </w:tc>
        <w:tc>
          <w:tcPr>
            <w:tcW w:w="626" w:type="dxa"/>
          </w:tcPr>
          <w:p w14:paraId="28FD0408" w14:textId="77777777" w:rsidR="000C46D0" w:rsidRPr="00136E85" w:rsidRDefault="000C46D0" w:rsidP="0012340C">
            <w:pPr>
              <w:tabs>
                <w:tab w:val="left" w:pos="1134"/>
              </w:tabs>
              <w:jc w:val="center"/>
              <w:rPr>
                <w:rFonts w:ascii="Arial" w:hAnsi="Arial"/>
                <w:bCs/>
                <w:sz w:val="18"/>
                <w:szCs w:val="18"/>
              </w:rPr>
            </w:pPr>
            <w:r>
              <w:rPr>
                <w:rFonts w:ascii="Arial" w:hAnsi="Arial"/>
                <w:bCs/>
                <w:sz w:val="18"/>
                <w:szCs w:val="18"/>
              </w:rPr>
              <w:t>2</w:t>
            </w:r>
          </w:p>
        </w:tc>
        <w:tc>
          <w:tcPr>
            <w:tcW w:w="816" w:type="dxa"/>
          </w:tcPr>
          <w:p w14:paraId="0D90731D" w14:textId="77777777" w:rsidR="000C46D0" w:rsidRPr="000C46D0" w:rsidRDefault="000C46D0" w:rsidP="0012340C">
            <w:pPr>
              <w:tabs>
                <w:tab w:val="left" w:pos="1134"/>
              </w:tabs>
              <w:jc w:val="right"/>
              <w:rPr>
                <w:rFonts w:ascii="Arial" w:hAnsi="Arial"/>
                <w:b/>
                <w:sz w:val="18"/>
                <w:szCs w:val="18"/>
              </w:rPr>
            </w:pPr>
            <w:r w:rsidRPr="000C46D0">
              <w:rPr>
                <w:rFonts w:ascii="Arial" w:hAnsi="Arial"/>
                <w:b/>
                <w:sz w:val="18"/>
                <w:szCs w:val="18"/>
              </w:rPr>
              <w:t>35</w:t>
            </w:r>
          </w:p>
        </w:tc>
      </w:tr>
      <w:tr w:rsidR="0012340C" w:rsidRPr="00136E85" w14:paraId="6673B186" w14:textId="77777777" w:rsidTr="0012340C">
        <w:tc>
          <w:tcPr>
            <w:tcW w:w="1984" w:type="dxa"/>
          </w:tcPr>
          <w:p w14:paraId="0EC85DBE" w14:textId="709B5834" w:rsidR="000C46D0" w:rsidRPr="000C46D0" w:rsidRDefault="0012340C" w:rsidP="0012340C">
            <w:pPr>
              <w:tabs>
                <w:tab w:val="left" w:pos="1134"/>
              </w:tabs>
              <w:ind w:firstLine="37"/>
              <w:rPr>
                <w:rFonts w:ascii="Arial" w:hAnsi="Arial"/>
                <w:b/>
                <w:sz w:val="18"/>
                <w:szCs w:val="18"/>
              </w:rPr>
            </w:pPr>
            <w:r w:rsidRPr="000C46D0">
              <w:rPr>
                <w:rFonts w:ascii="Arial" w:hAnsi="Arial"/>
                <w:b/>
                <w:sz w:val="18"/>
                <w:szCs w:val="18"/>
              </w:rPr>
              <w:t>WORKDAYS</w:t>
            </w:r>
          </w:p>
        </w:tc>
        <w:tc>
          <w:tcPr>
            <w:tcW w:w="803" w:type="dxa"/>
          </w:tcPr>
          <w:p w14:paraId="37C0F281"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76</w:t>
            </w:r>
          </w:p>
        </w:tc>
        <w:tc>
          <w:tcPr>
            <w:tcW w:w="616" w:type="dxa"/>
          </w:tcPr>
          <w:p w14:paraId="00240659"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84</w:t>
            </w:r>
          </w:p>
        </w:tc>
        <w:tc>
          <w:tcPr>
            <w:tcW w:w="577" w:type="dxa"/>
          </w:tcPr>
          <w:p w14:paraId="011442C0"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88</w:t>
            </w:r>
          </w:p>
        </w:tc>
        <w:tc>
          <w:tcPr>
            <w:tcW w:w="567" w:type="dxa"/>
          </w:tcPr>
          <w:p w14:paraId="01517EFF"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76</w:t>
            </w:r>
          </w:p>
        </w:tc>
        <w:tc>
          <w:tcPr>
            <w:tcW w:w="697" w:type="dxa"/>
          </w:tcPr>
          <w:p w14:paraId="2E81A3D0"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115</w:t>
            </w:r>
          </w:p>
        </w:tc>
        <w:tc>
          <w:tcPr>
            <w:tcW w:w="577" w:type="dxa"/>
          </w:tcPr>
          <w:p w14:paraId="3E7630F1"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96</w:t>
            </w:r>
          </w:p>
        </w:tc>
        <w:tc>
          <w:tcPr>
            <w:tcW w:w="704" w:type="dxa"/>
          </w:tcPr>
          <w:p w14:paraId="574057E1"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101</w:t>
            </w:r>
          </w:p>
        </w:tc>
        <w:tc>
          <w:tcPr>
            <w:tcW w:w="706" w:type="dxa"/>
          </w:tcPr>
          <w:p w14:paraId="5A7833C5"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106</w:t>
            </w:r>
          </w:p>
        </w:tc>
        <w:tc>
          <w:tcPr>
            <w:tcW w:w="658" w:type="dxa"/>
          </w:tcPr>
          <w:p w14:paraId="5066EF06"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64</w:t>
            </w:r>
          </w:p>
        </w:tc>
        <w:tc>
          <w:tcPr>
            <w:tcW w:w="577" w:type="dxa"/>
          </w:tcPr>
          <w:p w14:paraId="17EC8695"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91</w:t>
            </w:r>
          </w:p>
        </w:tc>
        <w:tc>
          <w:tcPr>
            <w:tcW w:w="576" w:type="dxa"/>
          </w:tcPr>
          <w:p w14:paraId="67F3CDF4"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96</w:t>
            </w:r>
          </w:p>
        </w:tc>
        <w:tc>
          <w:tcPr>
            <w:tcW w:w="626" w:type="dxa"/>
          </w:tcPr>
          <w:p w14:paraId="0F3102F4" w14:textId="77777777" w:rsidR="000C46D0" w:rsidRPr="00136E85" w:rsidRDefault="000C46D0" w:rsidP="000C46D0">
            <w:pPr>
              <w:tabs>
                <w:tab w:val="left" w:pos="1134"/>
              </w:tabs>
              <w:jc w:val="center"/>
              <w:rPr>
                <w:rFonts w:ascii="Arial" w:hAnsi="Arial"/>
                <w:bCs/>
                <w:sz w:val="18"/>
                <w:szCs w:val="18"/>
              </w:rPr>
            </w:pPr>
            <w:r>
              <w:rPr>
                <w:rFonts w:ascii="Arial" w:hAnsi="Arial"/>
                <w:bCs/>
                <w:sz w:val="18"/>
                <w:szCs w:val="18"/>
              </w:rPr>
              <w:t>111</w:t>
            </w:r>
          </w:p>
        </w:tc>
        <w:tc>
          <w:tcPr>
            <w:tcW w:w="816" w:type="dxa"/>
          </w:tcPr>
          <w:p w14:paraId="664B0109" w14:textId="77777777" w:rsidR="000C46D0" w:rsidRPr="000C46D0" w:rsidRDefault="000C46D0" w:rsidP="0012340C">
            <w:pPr>
              <w:tabs>
                <w:tab w:val="left" w:pos="1134"/>
              </w:tabs>
              <w:jc w:val="right"/>
              <w:rPr>
                <w:rFonts w:ascii="Arial" w:hAnsi="Arial"/>
                <w:b/>
                <w:sz w:val="18"/>
                <w:szCs w:val="18"/>
              </w:rPr>
            </w:pPr>
            <w:r w:rsidRPr="000C46D0">
              <w:rPr>
                <w:rFonts w:ascii="Arial" w:hAnsi="Arial"/>
                <w:b/>
                <w:sz w:val="18"/>
                <w:szCs w:val="18"/>
              </w:rPr>
              <w:t>1104</w:t>
            </w:r>
          </w:p>
        </w:tc>
      </w:tr>
      <w:tr w:rsidR="0012340C" w:rsidRPr="00136E85" w14:paraId="0FE6B6A0" w14:textId="77777777" w:rsidTr="0012340C">
        <w:tc>
          <w:tcPr>
            <w:tcW w:w="1984" w:type="dxa"/>
          </w:tcPr>
          <w:p w14:paraId="7F6E5A29" w14:textId="4A3E8B1A" w:rsidR="000C46D0" w:rsidRPr="000C46D0" w:rsidRDefault="000C46D0" w:rsidP="000C46D0">
            <w:pPr>
              <w:tabs>
                <w:tab w:val="left" w:pos="1134"/>
              </w:tabs>
              <w:rPr>
                <w:rFonts w:ascii="Arial" w:hAnsi="Arial"/>
                <w:b/>
                <w:sz w:val="18"/>
                <w:szCs w:val="18"/>
              </w:rPr>
            </w:pPr>
            <w:r w:rsidRPr="000C46D0">
              <w:rPr>
                <w:rFonts w:ascii="Arial" w:hAnsi="Arial"/>
                <w:b/>
                <w:sz w:val="18"/>
                <w:szCs w:val="18"/>
              </w:rPr>
              <w:t xml:space="preserve">% OF </w:t>
            </w:r>
            <w:r w:rsidR="0012340C" w:rsidRPr="000C46D0">
              <w:rPr>
                <w:rFonts w:ascii="Arial" w:hAnsi="Arial"/>
                <w:b/>
                <w:sz w:val="18"/>
                <w:szCs w:val="18"/>
              </w:rPr>
              <w:t>WORKDAYS</w:t>
            </w:r>
          </w:p>
        </w:tc>
        <w:tc>
          <w:tcPr>
            <w:tcW w:w="803" w:type="dxa"/>
          </w:tcPr>
          <w:p w14:paraId="4785DA18" w14:textId="5035ED27" w:rsidR="000C46D0" w:rsidRPr="00136E85" w:rsidRDefault="000C46D0" w:rsidP="000C46D0">
            <w:pPr>
              <w:tabs>
                <w:tab w:val="left" w:pos="1134"/>
              </w:tabs>
              <w:jc w:val="center"/>
              <w:rPr>
                <w:rFonts w:ascii="Arial" w:hAnsi="Arial"/>
                <w:bCs/>
                <w:sz w:val="18"/>
                <w:szCs w:val="18"/>
              </w:rPr>
            </w:pPr>
            <w:r>
              <w:rPr>
                <w:rFonts w:ascii="Arial" w:hAnsi="Arial"/>
                <w:bCs/>
                <w:sz w:val="18"/>
                <w:szCs w:val="18"/>
              </w:rPr>
              <w:t>0</w:t>
            </w:r>
          </w:p>
        </w:tc>
        <w:tc>
          <w:tcPr>
            <w:tcW w:w="616" w:type="dxa"/>
          </w:tcPr>
          <w:p w14:paraId="750CA6A7" w14:textId="20223CE3" w:rsidR="000C46D0" w:rsidRPr="00136E85" w:rsidRDefault="000C46D0" w:rsidP="000C46D0">
            <w:pPr>
              <w:tabs>
                <w:tab w:val="left" w:pos="1134"/>
              </w:tabs>
              <w:jc w:val="center"/>
              <w:rPr>
                <w:rFonts w:ascii="Arial" w:hAnsi="Arial"/>
                <w:bCs/>
                <w:sz w:val="18"/>
                <w:szCs w:val="18"/>
              </w:rPr>
            </w:pPr>
            <w:r>
              <w:rPr>
                <w:rFonts w:ascii="Arial" w:hAnsi="Arial"/>
                <w:bCs/>
                <w:sz w:val="18"/>
                <w:szCs w:val="18"/>
              </w:rPr>
              <w:t>0</w:t>
            </w:r>
          </w:p>
        </w:tc>
        <w:tc>
          <w:tcPr>
            <w:tcW w:w="577" w:type="dxa"/>
          </w:tcPr>
          <w:p w14:paraId="01625001" w14:textId="18F5F9F5" w:rsidR="000C46D0" w:rsidRPr="00136E85" w:rsidRDefault="000C46D0" w:rsidP="000C46D0">
            <w:pPr>
              <w:tabs>
                <w:tab w:val="left" w:pos="1134"/>
              </w:tabs>
              <w:jc w:val="center"/>
              <w:rPr>
                <w:rFonts w:ascii="Arial" w:hAnsi="Arial"/>
                <w:bCs/>
                <w:sz w:val="18"/>
                <w:szCs w:val="18"/>
              </w:rPr>
            </w:pPr>
            <w:r>
              <w:rPr>
                <w:rFonts w:ascii="Arial" w:hAnsi="Arial"/>
                <w:bCs/>
                <w:sz w:val="18"/>
                <w:szCs w:val="18"/>
              </w:rPr>
              <w:t>4.5</w:t>
            </w:r>
          </w:p>
        </w:tc>
        <w:tc>
          <w:tcPr>
            <w:tcW w:w="567" w:type="dxa"/>
          </w:tcPr>
          <w:p w14:paraId="33A3E93E" w14:textId="52BDAA49" w:rsidR="000C46D0" w:rsidRPr="00136E85" w:rsidRDefault="000C46D0" w:rsidP="000C46D0">
            <w:pPr>
              <w:tabs>
                <w:tab w:val="left" w:pos="1134"/>
              </w:tabs>
              <w:jc w:val="center"/>
              <w:rPr>
                <w:rFonts w:ascii="Arial" w:hAnsi="Arial"/>
                <w:bCs/>
                <w:sz w:val="18"/>
                <w:szCs w:val="18"/>
              </w:rPr>
            </w:pPr>
            <w:r>
              <w:rPr>
                <w:rFonts w:ascii="Arial" w:hAnsi="Arial"/>
                <w:bCs/>
                <w:sz w:val="18"/>
                <w:szCs w:val="18"/>
              </w:rPr>
              <w:t>1.3</w:t>
            </w:r>
          </w:p>
        </w:tc>
        <w:tc>
          <w:tcPr>
            <w:tcW w:w="697" w:type="dxa"/>
          </w:tcPr>
          <w:p w14:paraId="3237AFD0" w14:textId="452BF78D" w:rsidR="000C46D0" w:rsidRPr="00136E85" w:rsidRDefault="000C46D0" w:rsidP="000C46D0">
            <w:pPr>
              <w:tabs>
                <w:tab w:val="left" w:pos="1134"/>
              </w:tabs>
              <w:jc w:val="center"/>
              <w:rPr>
                <w:rFonts w:ascii="Arial" w:hAnsi="Arial"/>
                <w:bCs/>
                <w:sz w:val="18"/>
                <w:szCs w:val="18"/>
              </w:rPr>
            </w:pPr>
            <w:r>
              <w:rPr>
                <w:rFonts w:ascii="Arial" w:hAnsi="Arial"/>
                <w:bCs/>
                <w:sz w:val="18"/>
                <w:szCs w:val="18"/>
              </w:rPr>
              <w:t>0</w:t>
            </w:r>
          </w:p>
        </w:tc>
        <w:tc>
          <w:tcPr>
            <w:tcW w:w="577" w:type="dxa"/>
          </w:tcPr>
          <w:p w14:paraId="1D609E10" w14:textId="63B3DE93" w:rsidR="000C46D0" w:rsidRPr="00136E85" w:rsidRDefault="000C46D0" w:rsidP="000C46D0">
            <w:pPr>
              <w:tabs>
                <w:tab w:val="left" w:pos="1134"/>
              </w:tabs>
              <w:jc w:val="center"/>
              <w:rPr>
                <w:rFonts w:ascii="Arial" w:hAnsi="Arial"/>
                <w:bCs/>
                <w:sz w:val="18"/>
                <w:szCs w:val="18"/>
              </w:rPr>
            </w:pPr>
            <w:r>
              <w:rPr>
                <w:rFonts w:ascii="Arial" w:hAnsi="Arial"/>
                <w:bCs/>
                <w:sz w:val="18"/>
                <w:szCs w:val="18"/>
              </w:rPr>
              <w:t>1</w:t>
            </w:r>
          </w:p>
        </w:tc>
        <w:tc>
          <w:tcPr>
            <w:tcW w:w="704" w:type="dxa"/>
          </w:tcPr>
          <w:p w14:paraId="1E9C7F54" w14:textId="2745F937" w:rsidR="000C46D0" w:rsidRPr="00136E85" w:rsidRDefault="000C46D0" w:rsidP="000C46D0">
            <w:pPr>
              <w:tabs>
                <w:tab w:val="left" w:pos="1134"/>
              </w:tabs>
              <w:jc w:val="center"/>
              <w:rPr>
                <w:rFonts w:ascii="Arial" w:hAnsi="Arial"/>
                <w:bCs/>
                <w:sz w:val="18"/>
                <w:szCs w:val="18"/>
              </w:rPr>
            </w:pPr>
            <w:r>
              <w:rPr>
                <w:rFonts w:ascii="Arial" w:hAnsi="Arial"/>
                <w:bCs/>
                <w:sz w:val="18"/>
                <w:szCs w:val="18"/>
              </w:rPr>
              <w:t>1</w:t>
            </w:r>
          </w:p>
        </w:tc>
        <w:tc>
          <w:tcPr>
            <w:tcW w:w="706" w:type="dxa"/>
          </w:tcPr>
          <w:p w14:paraId="74CD7B7D" w14:textId="27E093FE" w:rsidR="000C46D0" w:rsidRPr="00136E85" w:rsidRDefault="000C46D0" w:rsidP="000C46D0">
            <w:pPr>
              <w:tabs>
                <w:tab w:val="left" w:pos="1134"/>
              </w:tabs>
              <w:jc w:val="center"/>
              <w:rPr>
                <w:rFonts w:ascii="Arial" w:hAnsi="Arial"/>
                <w:bCs/>
                <w:sz w:val="18"/>
                <w:szCs w:val="18"/>
              </w:rPr>
            </w:pPr>
            <w:r>
              <w:rPr>
                <w:rFonts w:ascii="Arial" w:hAnsi="Arial"/>
                <w:bCs/>
                <w:sz w:val="18"/>
                <w:szCs w:val="18"/>
              </w:rPr>
              <w:t>0</w:t>
            </w:r>
          </w:p>
        </w:tc>
        <w:tc>
          <w:tcPr>
            <w:tcW w:w="658" w:type="dxa"/>
          </w:tcPr>
          <w:p w14:paraId="0A0754ED" w14:textId="142DDBCD" w:rsidR="000C46D0" w:rsidRPr="00136E85" w:rsidRDefault="000C46D0" w:rsidP="000C46D0">
            <w:pPr>
              <w:tabs>
                <w:tab w:val="left" w:pos="1134"/>
              </w:tabs>
              <w:jc w:val="center"/>
              <w:rPr>
                <w:rFonts w:ascii="Arial" w:hAnsi="Arial"/>
                <w:bCs/>
                <w:sz w:val="18"/>
                <w:szCs w:val="18"/>
              </w:rPr>
            </w:pPr>
            <w:r>
              <w:rPr>
                <w:rFonts w:ascii="Arial" w:hAnsi="Arial"/>
                <w:bCs/>
                <w:sz w:val="18"/>
                <w:szCs w:val="18"/>
              </w:rPr>
              <w:t>7.8</w:t>
            </w:r>
          </w:p>
        </w:tc>
        <w:tc>
          <w:tcPr>
            <w:tcW w:w="577" w:type="dxa"/>
          </w:tcPr>
          <w:p w14:paraId="5651B02F" w14:textId="009DE7A1" w:rsidR="000C46D0" w:rsidRPr="00136E85" w:rsidRDefault="000C46D0" w:rsidP="000C46D0">
            <w:pPr>
              <w:tabs>
                <w:tab w:val="left" w:pos="1134"/>
              </w:tabs>
              <w:jc w:val="center"/>
              <w:rPr>
                <w:rFonts w:ascii="Arial" w:hAnsi="Arial"/>
                <w:bCs/>
                <w:sz w:val="18"/>
                <w:szCs w:val="18"/>
              </w:rPr>
            </w:pPr>
            <w:r>
              <w:rPr>
                <w:rFonts w:ascii="Arial" w:hAnsi="Arial"/>
                <w:bCs/>
                <w:sz w:val="18"/>
                <w:szCs w:val="18"/>
              </w:rPr>
              <w:t>18.7</w:t>
            </w:r>
          </w:p>
        </w:tc>
        <w:tc>
          <w:tcPr>
            <w:tcW w:w="576" w:type="dxa"/>
          </w:tcPr>
          <w:p w14:paraId="16E0DBBC" w14:textId="2ECB6221" w:rsidR="000C46D0" w:rsidRPr="00136E85" w:rsidRDefault="000C46D0" w:rsidP="000C46D0">
            <w:pPr>
              <w:tabs>
                <w:tab w:val="left" w:pos="1134"/>
              </w:tabs>
              <w:jc w:val="center"/>
              <w:rPr>
                <w:rFonts w:ascii="Arial" w:hAnsi="Arial"/>
                <w:bCs/>
                <w:sz w:val="18"/>
                <w:szCs w:val="18"/>
              </w:rPr>
            </w:pPr>
            <w:r>
              <w:rPr>
                <w:rFonts w:ascii="Arial" w:hAnsi="Arial"/>
                <w:bCs/>
                <w:sz w:val="18"/>
                <w:szCs w:val="18"/>
              </w:rPr>
              <w:t>4</w:t>
            </w:r>
          </w:p>
        </w:tc>
        <w:tc>
          <w:tcPr>
            <w:tcW w:w="626" w:type="dxa"/>
          </w:tcPr>
          <w:p w14:paraId="4B5A7AE9" w14:textId="6E3D5694" w:rsidR="000C46D0" w:rsidRPr="00136E85" w:rsidRDefault="000C46D0" w:rsidP="000C46D0">
            <w:pPr>
              <w:tabs>
                <w:tab w:val="left" w:pos="1134"/>
              </w:tabs>
              <w:jc w:val="center"/>
              <w:rPr>
                <w:rFonts w:ascii="Arial" w:hAnsi="Arial"/>
                <w:bCs/>
                <w:sz w:val="18"/>
                <w:szCs w:val="18"/>
              </w:rPr>
            </w:pPr>
            <w:r>
              <w:rPr>
                <w:rFonts w:ascii="Arial" w:hAnsi="Arial"/>
                <w:bCs/>
                <w:sz w:val="18"/>
                <w:szCs w:val="18"/>
              </w:rPr>
              <w:t>1.8</w:t>
            </w:r>
          </w:p>
        </w:tc>
        <w:tc>
          <w:tcPr>
            <w:tcW w:w="816" w:type="dxa"/>
          </w:tcPr>
          <w:p w14:paraId="692A1EA6" w14:textId="3DE25939" w:rsidR="000C46D0" w:rsidRPr="000C46D0" w:rsidRDefault="000C46D0" w:rsidP="0012340C">
            <w:pPr>
              <w:tabs>
                <w:tab w:val="left" w:pos="1134"/>
              </w:tabs>
              <w:jc w:val="right"/>
              <w:rPr>
                <w:rFonts w:ascii="Arial" w:hAnsi="Arial"/>
                <w:b/>
                <w:sz w:val="18"/>
                <w:szCs w:val="18"/>
              </w:rPr>
            </w:pPr>
            <w:r w:rsidRPr="000C46D0">
              <w:rPr>
                <w:rFonts w:ascii="Arial" w:hAnsi="Arial"/>
                <w:b/>
                <w:sz w:val="18"/>
                <w:szCs w:val="18"/>
              </w:rPr>
              <w:t>3.17%</w:t>
            </w:r>
          </w:p>
        </w:tc>
      </w:tr>
    </w:tbl>
    <w:p w14:paraId="2C81E093" w14:textId="5D105A75" w:rsidR="00E027CC" w:rsidRPr="00E027CC" w:rsidRDefault="000C46D0" w:rsidP="00E027CC">
      <w:pPr>
        <w:tabs>
          <w:tab w:val="left" w:pos="1134"/>
        </w:tabs>
        <w:ind w:left="1094"/>
        <w:rPr>
          <w:rFonts w:ascii="Arial" w:hAnsi="Arial"/>
          <w:bCs/>
          <w:sz w:val="24"/>
        </w:rPr>
      </w:pPr>
      <w:r>
        <w:rPr>
          <w:rFonts w:ascii="Arial" w:hAnsi="Arial"/>
          <w:bCs/>
          <w:sz w:val="24"/>
        </w:rPr>
        <w:t xml:space="preserve"> </w:t>
      </w:r>
      <w:r w:rsidR="00E027CC">
        <w:rPr>
          <w:rFonts w:ascii="Arial" w:hAnsi="Arial"/>
          <w:bCs/>
          <w:sz w:val="24"/>
        </w:rPr>
        <w:t>T</w:t>
      </w:r>
      <w:r w:rsidR="00E027CC" w:rsidRPr="00E027CC">
        <w:rPr>
          <w:rFonts w:ascii="Arial" w:hAnsi="Arial"/>
          <w:bCs/>
          <w:sz w:val="24"/>
        </w:rPr>
        <w:t>he reported sickness absences for the period April</w:t>
      </w:r>
      <w:r w:rsidR="00E027CC">
        <w:rPr>
          <w:rFonts w:ascii="Arial" w:hAnsi="Arial"/>
          <w:bCs/>
          <w:sz w:val="24"/>
        </w:rPr>
        <w:t xml:space="preserve"> 2022</w:t>
      </w:r>
      <w:r w:rsidR="00E027CC" w:rsidRPr="00E027CC">
        <w:rPr>
          <w:rFonts w:ascii="Arial" w:hAnsi="Arial"/>
          <w:bCs/>
          <w:sz w:val="24"/>
        </w:rPr>
        <w:t xml:space="preserve"> to March 2023. As noted, the absence level remains within the 5% maximum target.</w:t>
      </w:r>
    </w:p>
    <w:p w14:paraId="7001AB8F" w14:textId="77777777" w:rsidR="000C46D0" w:rsidRDefault="000C46D0" w:rsidP="00E027CC">
      <w:pPr>
        <w:tabs>
          <w:tab w:val="left" w:pos="1134"/>
        </w:tabs>
        <w:ind w:left="1094"/>
        <w:rPr>
          <w:rFonts w:ascii="Arial" w:hAnsi="Arial"/>
          <w:bCs/>
          <w:sz w:val="24"/>
        </w:rPr>
      </w:pPr>
    </w:p>
    <w:p w14:paraId="26E54EA0" w14:textId="66AC0326" w:rsidR="00E027CC" w:rsidRPr="00272704" w:rsidRDefault="00E027CC" w:rsidP="00E027CC">
      <w:pPr>
        <w:tabs>
          <w:tab w:val="left" w:pos="1134"/>
        </w:tabs>
        <w:ind w:left="1094"/>
        <w:rPr>
          <w:rFonts w:ascii="Arial" w:hAnsi="Arial"/>
          <w:bCs/>
          <w:sz w:val="24"/>
        </w:rPr>
      </w:pPr>
      <w:r>
        <w:rPr>
          <w:rFonts w:ascii="Arial" w:hAnsi="Arial"/>
          <w:bCs/>
          <w:sz w:val="24"/>
        </w:rPr>
        <w:t>MC reviewed and noted the good performance regarding absence management with Quarter 4 and cumulative 2022- 2023.</w:t>
      </w:r>
    </w:p>
    <w:p w14:paraId="2B02A4E5" w14:textId="77777777" w:rsidR="00E027CC" w:rsidRDefault="00E027CC" w:rsidP="00EA0A48">
      <w:pPr>
        <w:tabs>
          <w:tab w:val="left" w:pos="567"/>
          <w:tab w:val="left" w:pos="1095"/>
          <w:tab w:val="left" w:pos="1134"/>
          <w:tab w:val="left" w:pos="1276"/>
        </w:tabs>
        <w:ind w:right="283"/>
        <w:rPr>
          <w:rFonts w:ascii="Arial" w:hAnsi="Arial"/>
          <w:bCs/>
          <w:sz w:val="24"/>
        </w:rPr>
      </w:pPr>
    </w:p>
    <w:p w14:paraId="614937B3" w14:textId="5FEAE1A9" w:rsidR="004B2A7B" w:rsidRDefault="004B2A7B" w:rsidP="004B2A7B">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 xml:space="preserve">    1</w:t>
      </w:r>
      <w:r w:rsidR="00C03DA8">
        <w:rPr>
          <w:rFonts w:ascii="Arial" w:hAnsi="Arial"/>
          <w:b/>
          <w:sz w:val="24"/>
        </w:rPr>
        <w:t>4</w:t>
      </w:r>
      <w:r>
        <w:rPr>
          <w:rFonts w:ascii="Arial" w:hAnsi="Arial"/>
          <w:b/>
          <w:sz w:val="24"/>
        </w:rPr>
        <w:t>.</w:t>
      </w:r>
      <w:r>
        <w:rPr>
          <w:rFonts w:ascii="Arial" w:hAnsi="Arial"/>
          <w:b/>
          <w:sz w:val="24"/>
        </w:rPr>
        <w:tab/>
      </w:r>
      <w:r>
        <w:rPr>
          <w:rFonts w:ascii="Arial" w:hAnsi="Arial"/>
          <w:b/>
          <w:sz w:val="24"/>
        </w:rPr>
        <w:tab/>
      </w:r>
      <w:r>
        <w:rPr>
          <w:rFonts w:ascii="Arial" w:hAnsi="Arial"/>
          <w:b/>
          <w:sz w:val="24"/>
        </w:rPr>
        <w:tab/>
      </w:r>
      <w:r w:rsidR="00E027CC">
        <w:rPr>
          <w:rFonts w:ascii="Arial" w:hAnsi="Arial"/>
          <w:b/>
          <w:sz w:val="24"/>
          <w:u w:val="single"/>
        </w:rPr>
        <w:t>KI</w:t>
      </w:r>
      <w:r w:rsidR="00955D77">
        <w:rPr>
          <w:rFonts w:ascii="Arial" w:hAnsi="Arial"/>
          <w:b/>
          <w:sz w:val="24"/>
          <w:u w:val="single"/>
        </w:rPr>
        <w:t>TC</w:t>
      </w:r>
      <w:r w:rsidR="00E027CC">
        <w:rPr>
          <w:rFonts w:ascii="Arial" w:hAnsi="Arial"/>
          <w:b/>
          <w:sz w:val="24"/>
          <w:u w:val="single"/>
        </w:rPr>
        <w:t>HEN RENEWAL – VERBAL UPDATE</w:t>
      </w:r>
      <w:r>
        <w:rPr>
          <w:rFonts w:ascii="Arial" w:hAnsi="Arial"/>
          <w:b/>
          <w:sz w:val="24"/>
          <w:u w:val="single"/>
        </w:rPr>
        <w:t xml:space="preserve">  </w:t>
      </w:r>
    </w:p>
    <w:p w14:paraId="49CA0494" w14:textId="1B6AA7EB" w:rsidR="00342136" w:rsidRDefault="00342136" w:rsidP="00E027CC">
      <w:pPr>
        <w:tabs>
          <w:tab w:val="left" w:pos="1134"/>
        </w:tabs>
        <w:rPr>
          <w:rFonts w:ascii="Arial" w:hAnsi="Arial"/>
          <w:bCs/>
          <w:sz w:val="24"/>
        </w:rPr>
      </w:pPr>
    </w:p>
    <w:p w14:paraId="661E711D" w14:textId="5AE37AB6" w:rsidR="00342136" w:rsidRDefault="00342136" w:rsidP="00342136">
      <w:pPr>
        <w:tabs>
          <w:tab w:val="left" w:pos="1134"/>
        </w:tabs>
        <w:ind w:left="1094"/>
        <w:rPr>
          <w:rFonts w:ascii="Arial" w:hAnsi="Arial"/>
          <w:bCs/>
          <w:sz w:val="24"/>
        </w:rPr>
      </w:pPr>
      <w:bookmarkStart w:id="41" w:name="_Hlk134094383"/>
      <w:r>
        <w:rPr>
          <w:rFonts w:ascii="Arial" w:hAnsi="Arial"/>
          <w:bCs/>
          <w:sz w:val="24"/>
        </w:rPr>
        <w:t xml:space="preserve">Paul advised that the </w:t>
      </w:r>
      <w:r w:rsidR="00E027CC">
        <w:rPr>
          <w:rFonts w:ascii="Arial" w:hAnsi="Arial"/>
          <w:bCs/>
          <w:sz w:val="24"/>
        </w:rPr>
        <w:t xml:space="preserve">Kitchen Renewal </w:t>
      </w:r>
      <w:r>
        <w:rPr>
          <w:rFonts w:ascii="Arial" w:hAnsi="Arial"/>
          <w:bCs/>
          <w:sz w:val="24"/>
        </w:rPr>
        <w:t>contract is still on going</w:t>
      </w:r>
      <w:r w:rsidR="00E027CC">
        <w:rPr>
          <w:rFonts w:ascii="Arial" w:hAnsi="Arial"/>
          <w:bCs/>
          <w:sz w:val="24"/>
        </w:rPr>
        <w:t xml:space="preserve"> and progressing.</w:t>
      </w:r>
      <w:bookmarkEnd w:id="41"/>
    </w:p>
    <w:p w14:paraId="63208443" w14:textId="77777777" w:rsidR="0077311D" w:rsidRDefault="0077311D" w:rsidP="00342136">
      <w:pPr>
        <w:tabs>
          <w:tab w:val="left" w:pos="1134"/>
        </w:tabs>
        <w:ind w:left="1094"/>
        <w:rPr>
          <w:rFonts w:ascii="Arial" w:hAnsi="Arial"/>
          <w:bCs/>
          <w:sz w:val="24"/>
        </w:rPr>
      </w:pPr>
    </w:p>
    <w:p w14:paraId="42CC0180" w14:textId="644AAB47" w:rsidR="00E027CC" w:rsidRDefault="00E027CC" w:rsidP="00342136">
      <w:pPr>
        <w:tabs>
          <w:tab w:val="left" w:pos="1134"/>
        </w:tabs>
        <w:ind w:left="1094"/>
        <w:rPr>
          <w:rFonts w:ascii="Arial" w:hAnsi="Arial"/>
          <w:bCs/>
          <w:sz w:val="24"/>
        </w:rPr>
      </w:pPr>
      <w:r>
        <w:rPr>
          <w:rFonts w:ascii="Arial" w:hAnsi="Arial"/>
          <w:bCs/>
          <w:sz w:val="24"/>
        </w:rPr>
        <w:t xml:space="preserve">The contractor was due to finish by the end of the week however one property requires </w:t>
      </w:r>
      <w:r w:rsidR="0077311D">
        <w:rPr>
          <w:rFonts w:ascii="Arial" w:hAnsi="Arial"/>
          <w:bCs/>
          <w:sz w:val="24"/>
        </w:rPr>
        <w:t>a special adapted work top. Parts for this adaption are being imported from Germany by the end of May.</w:t>
      </w:r>
    </w:p>
    <w:p w14:paraId="38E64D16" w14:textId="77777777" w:rsidR="00342136" w:rsidRDefault="00342136" w:rsidP="00342136">
      <w:pPr>
        <w:tabs>
          <w:tab w:val="left" w:pos="1134"/>
        </w:tabs>
        <w:ind w:left="1094"/>
        <w:rPr>
          <w:rFonts w:ascii="Arial" w:hAnsi="Arial"/>
          <w:bCs/>
          <w:sz w:val="24"/>
        </w:rPr>
      </w:pPr>
    </w:p>
    <w:p w14:paraId="76281FE1" w14:textId="34F0F6DA" w:rsidR="00342136" w:rsidRDefault="00342136" w:rsidP="00342136">
      <w:pPr>
        <w:tabs>
          <w:tab w:val="left" w:pos="1134"/>
        </w:tabs>
        <w:ind w:left="1094"/>
        <w:rPr>
          <w:rFonts w:ascii="Arial" w:hAnsi="Arial"/>
          <w:bCs/>
          <w:sz w:val="24"/>
        </w:rPr>
      </w:pPr>
      <w:r>
        <w:rPr>
          <w:rFonts w:ascii="Arial" w:hAnsi="Arial"/>
          <w:bCs/>
          <w:sz w:val="24"/>
        </w:rPr>
        <w:t xml:space="preserve">The feedback has been very </w:t>
      </w:r>
      <w:r w:rsidR="0077311D">
        <w:rPr>
          <w:rFonts w:ascii="Arial" w:hAnsi="Arial"/>
          <w:bCs/>
          <w:sz w:val="24"/>
        </w:rPr>
        <w:t>positive,</w:t>
      </w:r>
      <w:r>
        <w:rPr>
          <w:rFonts w:ascii="Arial" w:hAnsi="Arial"/>
          <w:bCs/>
          <w:sz w:val="24"/>
        </w:rPr>
        <w:t xml:space="preserve"> and all works </w:t>
      </w:r>
      <w:r w:rsidR="0077311D">
        <w:rPr>
          <w:rFonts w:ascii="Arial" w:hAnsi="Arial"/>
          <w:bCs/>
          <w:sz w:val="24"/>
        </w:rPr>
        <w:t xml:space="preserve">for the last kitchen should be </w:t>
      </w:r>
      <w:r>
        <w:rPr>
          <w:rFonts w:ascii="Arial" w:hAnsi="Arial"/>
          <w:bCs/>
          <w:sz w:val="24"/>
        </w:rPr>
        <w:t xml:space="preserve">completed by </w:t>
      </w:r>
      <w:r w:rsidR="0077311D">
        <w:rPr>
          <w:rFonts w:ascii="Arial" w:hAnsi="Arial"/>
          <w:bCs/>
          <w:sz w:val="24"/>
        </w:rPr>
        <w:t>end of May/early June</w:t>
      </w:r>
      <w:r w:rsidR="00955D77">
        <w:rPr>
          <w:rFonts w:ascii="Arial" w:hAnsi="Arial"/>
          <w:bCs/>
          <w:sz w:val="24"/>
        </w:rPr>
        <w:t xml:space="preserve"> 2023.</w:t>
      </w:r>
      <w:r w:rsidR="0077311D">
        <w:rPr>
          <w:rFonts w:ascii="Arial" w:hAnsi="Arial"/>
          <w:bCs/>
          <w:sz w:val="24"/>
        </w:rPr>
        <w:t xml:space="preserve"> </w:t>
      </w:r>
    </w:p>
    <w:p w14:paraId="4215217C" w14:textId="5A0870F5" w:rsidR="004B2A7B" w:rsidRDefault="004B2A7B" w:rsidP="0077311D">
      <w:pPr>
        <w:tabs>
          <w:tab w:val="left" w:pos="1134"/>
        </w:tabs>
        <w:ind w:left="1094"/>
        <w:rPr>
          <w:rFonts w:ascii="Arial" w:hAnsi="Arial"/>
          <w:bCs/>
          <w:sz w:val="24"/>
        </w:rPr>
      </w:pPr>
    </w:p>
    <w:p w14:paraId="2CD9FC34" w14:textId="0BE4B6DA" w:rsidR="00955D77" w:rsidRDefault="00955D77" w:rsidP="0077311D">
      <w:pPr>
        <w:tabs>
          <w:tab w:val="left" w:pos="1134"/>
        </w:tabs>
        <w:ind w:left="1094"/>
        <w:rPr>
          <w:rFonts w:ascii="Arial" w:hAnsi="Arial"/>
          <w:bCs/>
          <w:sz w:val="24"/>
        </w:rPr>
      </w:pPr>
      <w:r>
        <w:rPr>
          <w:rFonts w:ascii="Arial" w:hAnsi="Arial"/>
          <w:bCs/>
          <w:sz w:val="24"/>
        </w:rPr>
        <w:t>The MC acknowledged the update report.</w:t>
      </w:r>
      <w:r w:rsidR="00B221B2">
        <w:rPr>
          <w:rFonts w:ascii="Arial" w:hAnsi="Arial"/>
          <w:bCs/>
          <w:sz w:val="24"/>
        </w:rPr>
        <w:t>4</w:t>
      </w:r>
    </w:p>
    <w:p w14:paraId="2FF9F601" w14:textId="77777777" w:rsidR="00B221B2" w:rsidRDefault="00B221B2" w:rsidP="0077311D">
      <w:pPr>
        <w:tabs>
          <w:tab w:val="left" w:pos="1134"/>
        </w:tabs>
        <w:ind w:left="1094"/>
        <w:rPr>
          <w:rFonts w:ascii="Arial" w:hAnsi="Arial"/>
          <w:bCs/>
          <w:sz w:val="24"/>
        </w:rPr>
      </w:pPr>
    </w:p>
    <w:p w14:paraId="19DF0C96" w14:textId="2E9693EC" w:rsidR="0077311D" w:rsidRDefault="004B2A7B" w:rsidP="0077311D">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 xml:space="preserve">    1</w:t>
      </w:r>
      <w:r w:rsidR="00C03DA8">
        <w:rPr>
          <w:rFonts w:ascii="Arial" w:hAnsi="Arial"/>
          <w:b/>
          <w:sz w:val="24"/>
        </w:rPr>
        <w:t>5</w:t>
      </w:r>
      <w:r>
        <w:rPr>
          <w:rFonts w:ascii="Arial" w:hAnsi="Arial"/>
          <w:b/>
          <w:sz w:val="24"/>
        </w:rPr>
        <w:t>.</w:t>
      </w:r>
      <w:r>
        <w:rPr>
          <w:rFonts w:ascii="Arial" w:hAnsi="Arial"/>
          <w:b/>
          <w:sz w:val="24"/>
        </w:rPr>
        <w:tab/>
      </w:r>
      <w:r>
        <w:rPr>
          <w:rFonts w:ascii="Arial" w:hAnsi="Arial"/>
          <w:b/>
          <w:sz w:val="24"/>
        </w:rPr>
        <w:tab/>
      </w:r>
      <w:r>
        <w:rPr>
          <w:rFonts w:ascii="Arial" w:hAnsi="Arial"/>
          <w:b/>
          <w:sz w:val="24"/>
        </w:rPr>
        <w:tab/>
      </w:r>
      <w:r w:rsidR="0077311D">
        <w:rPr>
          <w:rFonts w:ascii="Arial" w:hAnsi="Arial"/>
          <w:b/>
          <w:sz w:val="24"/>
          <w:u w:val="single"/>
        </w:rPr>
        <w:t>WINDOW AND DOOR REPLACEMENT – VERBAL UPDATE</w:t>
      </w:r>
    </w:p>
    <w:p w14:paraId="7EE19B8C" w14:textId="77777777" w:rsidR="0077311D" w:rsidRPr="0077311D" w:rsidRDefault="0077311D" w:rsidP="0077311D">
      <w:pPr>
        <w:tabs>
          <w:tab w:val="left" w:pos="567"/>
          <w:tab w:val="left" w:pos="1095"/>
          <w:tab w:val="left" w:pos="1134"/>
          <w:tab w:val="left" w:pos="1276"/>
        </w:tabs>
        <w:ind w:left="1094" w:right="283" w:hanging="810"/>
        <w:rPr>
          <w:rFonts w:ascii="Arial" w:hAnsi="Arial"/>
          <w:b/>
          <w:sz w:val="24"/>
          <w:u w:val="single"/>
        </w:rPr>
      </w:pPr>
    </w:p>
    <w:p w14:paraId="1CF29968" w14:textId="3DA7A177" w:rsidR="0077311D" w:rsidRDefault="0077311D" w:rsidP="0077311D">
      <w:pPr>
        <w:tabs>
          <w:tab w:val="left" w:pos="1134"/>
        </w:tabs>
        <w:ind w:left="1094"/>
        <w:rPr>
          <w:rFonts w:ascii="Arial" w:hAnsi="Arial"/>
          <w:bCs/>
          <w:sz w:val="24"/>
        </w:rPr>
      </w:pPr>
      <w:r w:rsidRPr="00D010E2">
        <w:rPr>
          <w:rFonts w:ascii="Arial" w:hAnsi="Arial"/>
          <w:bCs/>
          <w:sz w:val="24"/>
        </w:rPr>
        <w:t>Paul</w:t>
      </w:r>
      <w:r>
        <w:rPr>
          <w:rFonts w:ascii="Arial" w:hAnsi="Arial"/>
          <w:bCs/>
          <w:sz w:val="24"/>
        </w:rPr>
        <w:t xml:space="preserve"> advised</w:t>
      </w:r>
      <w:r w:rsidRPr="00D010E2">
        <w:rPr>
          <w:rFonts w:ascii="Arial" w:hAnsi="Arial"/>
          <w:bCs/>
          <w:sz w:val="24"/>
        </w:rPr>
        <w:t xml:space="preserve"> MC that the</w:t>
      </w:r>
      <w:r w:rsidR="00A92AC6">
        <w:rPr>
          <w:rFonts w:ascii="Arial" w:hAnsi="Arial"/>
          <w:bCs/>
          <w:sz w:val="24"/>
        </w:rPr>
        <w:t xml:space="preserve"> </w:t>
      </w:r>
      <w:r w:rsidRPr="00D010E2">
        <w:rPr>
          <w:rFonts w:ascii="Arial" w:hAnsi="Arial"/>
          <w:bCs/>
          <w:sz w:val="24"/>
        </w:rPr>
        <w:t xml:space="preserve">pilot </w:t>
      </w:r>
      <w:r>
        <w:rPr>
          <w:rFonts w:ascii="Arial" w:hAnsi="Arial"/>
          <w:bCs/>
          <w:sz w:val="24"/>
        </w:rPr>
        <w:t xml:space="preserve">installation </w:t>
      </w:r>
      <w:r w:rsidRPr="00D010E2">
        <w:rPr>
          <w:rFonts w:ascii="Arial" w:hAnsi="Arial"/>
          <w:bCs/>
          <w:sz w:val="24"/>
        </w:rPr>
        <w:t>on 14 Ladyloan Avenue</w:t>
      </w:r>
      <w:r w:rsidR="00A92AC6">
        <w:rPr>
          <w:rFonts w:ascii="Arial" w:hAnsi="Arial"/>
          <w:bCs/>
          <w:sz w:val="24"/>
        </w:rPr>
        <w:t xml:space="preserve"> went well.</w:t>
      </w:r>
      <w:r w:rsidR="00955D77">
        <w:rPr>
          <w:rFonts w:ascii="Arial" w:hAnsi="Arial"/>
          <w:bCs/>
          <w:sz w:val="24"/>
        </w:rPr>
        <w:t xml:space="preserve"> There was a fault in one window which was </w:t>
      </w:r>
      <w:r w:rsidR="00A92AC6">
        <w:rPr>
          <w:rFonts w:ascii="Arial" w:hAnsi="Arial"/>
          <w:bCs/>
          <w:sz w:val="24"/>
        </w:rPr>
        <w:t>replaced.</w:t>
      </w:r>
    </w:p>
    <w:p w14:paraId="6E3DCA01" w14:textId="77777777" w:rsidR="00A92AC6" w:rsidRDefault="00A92AC6" w:rsidP="0077311D">
      <w:pPr>
        <w:tabs>
          <w:tab w:val="left" w:pos="1134"/>
        </w:tabs>
        <w:ind w:left="1094"/>
        <w:rPr>
          <w:rFonts w:ascii="Arial" w:hAnsi="Arial"/>
          <w:bCs/>
          <w:sz w:val="24"/>
        </w:rPr>
      </w:pPr>
    </w:p>
    <w:p w14:paraId="4811A653" w14:textId="510DA574" w:rsidR="0077311D" w:rsidRDefault="00A92AC6" w:rsidP="0077311D">
      <w:pPr>
        <w:tabs>
          <w:tab w:val="left" w:pos="1134"/>
        </w:tabs>
        <w:ind w:left="1094"/>
        <w:rPr>
          <w:rFonts w:ascii="Arial" w:hAnsi="Arial"/>
          <w:bCs/>
          <w:sz w:val="24"/>
        </w:rPr>
      </w:pPr>
      <w:r>
        <w:rPr>
          <w:rFonts w:ascii="Arial" w:hAnsi="Arial"/>
          <w:bCs/>
          <w:sz w:val="24"/>
        </w:rPr>
        <w:t xml:space="preserve">Works have begun on 1-3 Ladyloan Court. A few </w:t>
      </w:r>
      <w:r w:rsidR="00955D77">
        <w:rPr>
          <w:rFonts w:ascii="Arial" w:hAnsi="Arial"/>
          <w:bCs/>
          <w:sz w:val="24"/>
        </w:rPr>
        <w:t>snagging issues</w:t>
      </w:r>
      <w:r>
        <w:rPr>
          <w:rFonts w:ascii="Arial" w:hAnsi="Arial"/>
          <w:bCs/>
          <w:sz w:val="24"/>
        </w:rPr>
        <w:t xml:space="preserve"> have been highlighted regarding with the windows however overall feedback has been positive.</w:t>
      </w:r>
    </w:p>
    <w:p w14:paraId="45D64E50" w14:textId="72D3706C" w:rsidR="00A92AC6" w:rsidRDefault="00A92AC6" w:rsidP="00A92AC6">
      <w:pPr>
        <w:tabs>
          <w:tab w:val="left" w:pos="1134"/>
        </w:tabs>
        <w:ind w:left="1094"/>
        <w:rPr>
          <w:rFonts w:ascii="Arial" w:hAnsi="Arial"/>
          <w:bCs/>
          <w:sz w:val="24"/>
        </w:rPr>
      </w:pPr>
    </w:p>
    <w:p w14:paraId="1A2E2B67" w14:textId="43F445E6" w:rsidR="00A92AC6" w:rsidRDefault="00A92AC6" w:rsidP="00A92AC6">
      <w:pPr>
        <w:tabs>
          <w:tab w:val="left" w:pos="1134"/>
        </w:tabs>
        <w:ind w:left="1094"/>
        <w:rPr>
          <w:rFonts w:ascii="Arial" w:hAnsi="Arial"/>
          <w:bCs/>
          <w:sz w:val="24"/>
        </w:rPr>
      </w:pPr>
      <w:r>
        <w:rPr>
          <w:rFonts w:ascii="Arial" w:hAnsi="Arial"/>
          <w:bCs/>
          <w:sz w:val="24"/>
        </w:rPr>
        <w:t>All works should be completed by the end of May</w:t>
      </w:r>
      <w:r w:rsidR="00955D77">
        <w:rPr>
          <w:rFonts w:ascii="Arial" w:hAnsi="Arial"/>
          <w:bCs/>
          <w:sz w:val="24"/>
        </w:rPr>
        <w:t xml:space="preserve"> 2023.</w:t>
      </w:r>
    </w:p>
    <w:p w14:paraId="73B74B0A" w14:textId="77777777" w:rsidR="00955D77" w:rsidRDefault="00955D77" w:rsidP="00A92AC6">
      <w:pPr>
        <w:tabs>
          <w:tab w:val="left" w:pos="1134"/>
        </w:tabs>
        <w:ind w:left="1094"/>
        <w:rPr>
          <w:rFonts w:ascii="Arial" w:hAnsi="Arial"/>
          <w:bCs/>
          <w:sz w:val="24"/>
        </w:rPr>
      </w:pPr>
    </w:p>
    <w:p w14:paraId="34CE14F2" w14:textId="3EDA3AB8" w:rsidR="00955D77" w:rsidRDefault="00955D77" w:rsidP="00A92AC6">
      <w:pPr>
        <w:tabs>
          <w:tab w:val="left" w:pos="1134"/>
        </w:tabs>
        <w:ind w:left="1094"/>
        <w:rPr>
          <w:rFonts w:ascii="Arial" w:hAnsi="Arial"/>
          <w:bCs/>
          <w:sz w:val="24"/>
        </w:rPr>
      </w:pPr>
      <w:r>
        <w:rPr>
          <w:rFonts w:ascii="Arial" w:hAnsi="Arial"/>
          <w:bCs/>
          <w:sz w:val="24"/>
        </w:rPr>
        <w:t>The MC acknowledged the verbal report on the commencement of the contract.</w:t>
      </w:r>
    </w:p>
    <w:p w14:paraId="58EFF05B" w14:textId="07E4C81A" w:rsidR="009F2EA6" w:rsidRDefault="009F2EA6" w:rsidP="004B2A7B">
      <w:pPr>
        <w:tabs>
          <w:tab w:val="left" w:pos="567"/>
          <w:tab w:val="left" w:pos="1095"/>
          <w:tab w:val="left" w:pos="1134"/>
          <w:tab w:val="left" w:pos="1276"/>
        </w:tabs>
        <w:ind w:left="1094" w:right="283" w:hanging="810"/>
        <w:rPr>
          <w:rFonts w:ascii="Arial" w:hAnsi="Arial"/>
          <w:b/>
          <w:sz w:val="24"/>
          <w:u w:val="single"/>
        </w:rPr>
      </w:pPr>
    </w:p>
    <w:p w14:paraId="2C003F71" w14:textId="0D2DE0B1" w:rsidR="009F2EA6" w:rsidRDefault="009F2EA6" w:rsidP="009F2EA6">
      <w:pPr>
        <w:tabs>
          <w:tab w:val="left" w:pos="567"/>
          <w:tab w:val="left" w:pos="1095"/>
          <w:tab w:val="left" w:pos="1134"/>
          <w:tab w:val="left" w:pos="1276"/>
        </w:tabs>
        <w:ind w:left="1094" w:right="283" w:hanging="810"/>
        <w:rPr>
          <w:rFonts w:ascii="Arial" w:hAnsi="Arial"/>
          <w:b/>
          <w:sz w:val="24"/>
          <w:u w:val="single"/>
        </w:rPr>
      </w:pPr>
      <w:r>
        <w:rPr>
          <w:rFonts w:ascii="Arial" w:hAnsi="Arial"/>
          <w:b/>
          <w:sz w:val="24"/>
        </w:rPr>
        <w:tab/>
      </w:r>
      <w:bookmarkStart w:id="42" w:name="_Hlk132712649"/>
      <w:r>
        <w:rPr>
          <w:rFonts w:ascii="Arial" w:hAnsi="Arial"/>
          <w:b/>
          <w:sz w:val="24"/>
        </w:rPr>
        <w:t>1</w:t>
      </w:r>
      <w:r w:rsidR="00C03DA8">
        <w:rPr>
          <w:rFonts w:ascii="Arial" w:hAnsi="Arial"/>
          <w:b/>
          <w:sz w:val="24"/>
        </w:rPr>
        <w:t>6</w:t>
      </w:r>
      <w:r>
        <w:rPr>
          <w:rFonts w:ascii="Arial" w:hAnsi="Arial"/>
          <w:b/>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GOVERNANCE ACTION PLAN MARCH 2023</w:t>
      </w:r>
    </w:p>
    <w:p w14:paraId="208E89A6" w14:textId="77777777" w:rsidR="009F2EA6" w:rsidRDefault="009F2EA6" w:rsidP="009F2EA6">
      <w:pPr>
        <w:tabs>
          <w:tab w:val="left" w:pos="567"/>
          <w:tab w:val="left" w:pos="1095"/>
          <w:tab w:val="left" w:pos="1134"/>
          <w:tab w:val="left" w:pos="1276"/>
        </w:tabs>
        <w:ind w:left="1094" w:right="283" w:hanging="810"/>
        <w:rPr>
          <w:rFonts w:ascii="Arial" w:hAnsi="Arial"/>
          <w:bCs/>
          <w:sz w:val="24"/>
        </w:rPr>
      </w:pPr>
      <w:r>
        <w:rPr>
          <w:rFonts w:ascii="Arial" w:hAnsi="Arial"/>
          <w:bCs/>
          <w:sz w:val="24"/>
        </w:rPr>
        <w:tab/>
      </w:r>
      <w:r>
        <w:rPr>
          <w:rFonts w:ascii="Arial" w:hAnsi="Arial"/>
          <w:bCs/>
          <w:sz w:val="24"/>
        </w:rPr>
        <w:tab/>
      </w:r>
    </w:p>
    <w:bookmarkEnd w:id="42"/>
    <w:p w14:paraId="1743769B"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r>
        <w:rPr>
          <w:rFonts w:ascii="Arial" w:hAnsi="Arial"/>
          <w:bCs/>
          <w:sz w:val="24"/>
        </w:rPr>
        <w:tab/>
        <w:t xml:space="preserve">        MC have confirmed that all reports and actions were complete or given outcomes.</w:t>
      </w:r>
    </w:p>
    <w:p w14:paraId="1229CEDC" w14:textId="77777777" w:rsidR="009F2EA6" w:rsidRDefault="009F2EA6" w:rsidP="009F2EA6">
      <w:pPr>
        <w:tabs>
          <w:tab w:val="left" w:pos="567"/>
          <w:tab w:val="left" w:pos="1095"/>
          <w:tab w:val="left" w:pos="1134"/>
          <w:tab w:val="left" w:pos="1276"/>
        </w:tabs>
        <w:ind w:left="2159" w:right="283" w:hanging="1875"/>
        <w:rPr>
          <w:rFonts w:ascii="Arial" w:hAnsi="Arial"/>
          <w:bCs/>
          <w:sz w:val="24"/>
        </w:rPr>
      </w:pPr>
    </w:p>
    <w:p w14:paraId="68F18A63" w14:textId="365BCD12" w:rsidR="009F2EA6" w:rsidRDefault="009F2EA6" w:rsidP="009F2EA6">
      <w:pPr>
        <w:tabs>
          <w:tab w:val="left" w:pos="567"/>
          <w:tab w:val="left" w:pos="1095"/>
          <w:tab w:val="left" w:pos="1134"/>
          <w:tab w:val="left" w:pos="1276"/>
        </w:tabs>
        <w:ind w:right="283"/>
        <w:rPr>
          <w:rFonts w:ascii="Arial" w:hAnsi="Arial"/>
          <w:bCs/>
          <w:sz w:val="24"/>
        </w:rPr>
      </w:pPr>
      <w:r>
        <w:rPr>
          <w:rFonts w:ascii="Arial" w:hAnsi="Arial"/>
          <w:bCs/>
          <w:sz w:val="24"/>
        </w:rPr>
        <w:t xml:space="preserve">                 MC approved the Governance Action plan </w:t>
      </w:r>
      <w:r w:rsidR="00C03DA8">
        <w:rPr>
          <w:rFonts w:ascii="Arial" w:hAnsi="Arial"/>
          <w:bCs/>
          <w:sz w:val="24"/>
        </w:rPr>
        <w:t>April</w:t>
      </w:r>
      <w:r>
        <w:rPr>
          <w:rFonts w:ascii="Arial" w:hAnsi="Arial"/>
          <w:bCs/>
          <w:sz w:val="24"/>
        </w:rPr>
        <w:t xml:space="preserve"> 2023 </w:t>
      </w:r>
    </w:p>
    <w:p w14:paraId="051634E8" w14:textId="4947895C" w:rsidR="0082599C" w:rsidRDefault="00016FAB" w:rsidP="009F2EA6">
      <w:pPr>
        <w:tabs>
          <w:tab w:val="left" w:pos="567"/>
          <w:tab w:val="left" w:pos="1095"/>
          <w:tab w:val="left" w:pos="1134"/>
          <w:tab w:val="left" w:pos="1276"/>
        </w:tabs>
        <w:ind w:right="283"/>
        <w:rPr>
          <w:rFonts w:ascii="Arial" w:hAnsi="Arial"/>
          <w:bCs/>
          <w:sz w:val="24"/>
        </w:rPr>
      </w:pPr>
      <w:r>
        <w:rPr>
          <w:rFonts w:ascii="Arial" w:hAnsi="Arial"/>
          <w:bCs/>
          <w:sz w:val="24"/>
        </w:rPr>
        <w:tab/>
      </w:r>
      <w:r w:rsidR="008F0E3A">
        <w:rPr>
          <w:rFonts w:ascii="Arial" w:hAnsi="Arial"/>
          <w:bCs/>
          <w:sz w:val="24"/>
        </w:rPr>
        <w:t xml:space="preserve"> </w:t>
      </w:r>
    </w:p>
    <w:p w14:paraId="457603B9" w14:textId="0C3854AD" w:rsidR="00A65B39" w:rsidRDefault="00E85194" w:rsidP="00FC32AF">
      <w:pPr>
        <w:tabs>
          <w:tab w:val="left" w:pos="567"/>
          <w:tab w:val="left" w:pos="1134"/>
          <w:tab w:val="left" w:pos="1276"/>
        </w:tabs>
        <w:ind w:right="283"/>
        <w:rPr>
          <w:rFonts w:ascii="Arial" w:hAnsi="Arial"/>
          <w:bCs/>
          <w:sz w:val="24"/>
        </w:rPr>
      </w:pPr>
      <w:r>
        <w:rPr>
          <w:rFonts w:ascii="Arial" w:hAnsi="Arial"/>
          <w:bCs/>
          <w:sz w:val="24"/>
        </w:rPr>
        <w:tab/>
      </w:r>
      <w:r w:rsidR="0034047D">
        <w:rPr>
          <w:rFonts w:ascii="Arial" w:hAnsi="Arial"/>
          <w:b/>
          <w:sz w:val="24"/>
        </w:rPr>
        <w:t>1</w:t>
      </w:r>
      <w:r w:rsidR="00C03DA8">
        <w:rPr>
          <w:rFonts w:ascii="Arial" w:hAnsi="Arial"/>
          <w:b/>
          <w:sz w:val="24"/>
        </w:rPr>
        <w:t>7</w:t>
      </w:r>
      <w:r w:rsidRPr="000333A5">
        <w:rPr>
          <w:rFonts w:ascii="Arial" w:hAnsi="Arial"/>
          <w:b/>
          <w:sz w:val="24"/>
        </w:rPr>
        <w:t>.</w:t>
      </w:r>
      <w:r>
        <w:rPr>
          <w:rFonts w:ascii="Arial" w:hAnsi="Arial"/>
          <w:b/>
          <w:sz w:val="24"/>
        </w:rPr>
        <w:tab/>
      </w:r>
      <w:r>
        <w:rPr>
          <w:rFonts w:ascii="Arial" w:hAnsi="Arial"/>
          <w:b/>
          <w:sz w:val="24"/>
          <w:u w:val="single"/>
        </w:rPr>
        <w:t>A.O.C.B</w:t>
      </w:r>
    </w:p>
    <w:p w14:paraId="7BE2BF99" w14:textId="77777777" w:rsidR="002A7CA2" w:rsidRDefault="002A7CA2" w:rsidP="00FC32AF">
      <w:pPr>
        <w:tabs>
          <w:tab w:val="left" w:pos="567"/>
          <w:tab w:val="left" w:pos="1134"/>
          <w:tab w:val="left" w:pos="1276"/>
        </w:tabs>
        <w:ind w:right="283"/>
        <w:rPr>
          <w:rFonts w:ascii="Arial" w:hAnsi="Arial"/>
          <w:bCs/>
          <w:sz w:val="24"/>
        </w:rPr>
      </w:pPr>
    </w:p>
    <w:p w14:paraId="358575AC" w14:textId="5B2BBD0B" w:rsidR="00E85194" w:rsidRDefault="00A65B39" w:rsidP="00100861">
      <w:pPr>
        <w:tabs>
          <w:tab w:val="left" w:pos="567"/>
          <w:tab w:val="left" w:pos="1134"/>
          <w:tab w:val="left" w:pos="1276"/>
        </w:tabs>
        <w:ind w:right="283"/>
        <w:rPr>
          <w:rFonts w:ascii="Arial" w:hAnsi="Arial"/>
          <w:bCs/>
          <w:sz w:val="24"/>
        </w:rPr>
      </w:pPr>
      <w:r>
        <w:rPr>
          <w:rFonts w:ascii="Arial" w:hAnsi="Arial"/>
          <w:bCs/>
          <w:sz w:val="24"/>
        </w:rPr>
        <w:t xml:space="preserve">                </w:t>
      </w:r>
      <w:r w:rsidR="002A7CA2">
        <w:rPr>
          <w:rFonts w:ascii="Arial" w:hAnsi="Arial"/>
          <w:bCs/>
          <w:sz w:val="24"/>
        </w:rPr>
        <w:t xml:space="preserve"> </w:t>
      </w:r>
      <w:bookmarkStart w:id="43" w:name="_Hlk119585441"/>
      <w:r w:rsidR="00C03DA8">
        <w:rPr>
          <w:rFonts w:ascii="Arial" w:hAnsi="Arial"/>
          <w:bCs/>
          <w:sz w:val="24"/>
        </w:rPr>
        <w:t xml:space="preserve">No other </w:t>
      </w:r>
      <w:r w:rsidR="00C03DA8" w:rsidRPr="00C03DA8">
        <w:rPr>
          <w:rFonts w:ascii="Arial" w:hAnsi="Arial"/>
          <w:bCs/>
          <w:sz w:val="24"/>
        </w:rPr>
        <w:t>competent business</w:t>
      </w:r>
      <w:r w:rsidR="00C03DA8">
        <w:rPr>
          <w:rFonts w:ascii="Arial" w:hAnsi="Arial"/>
          <w:bCs/>
          <w:sz w:val="24"/>
        </w:rPr>
        <w:t>.</w:t>
      </w:r>
    </w:p>
    <w:p w14:paraId="5E97AEB9" w14:textId="77777777" w:rsidR="00611FCF" w:rsidRDefault="00611FCF" w:rsidP="00100861">
      <w:pPr>
        <w:tabs>
          <w:tab w:val="left" w:pos="567"/>
          <w:tab w:val="left" w:pos="1134"/>
          <w:tab w:val="left" w:pos="1276"/>
        </w:tabs>
        <w:ind w:right="283"/>
        <w:rPr>
          <w:rFonts w:ascii="Arial" w:hAnsi="Arial"/>
          <w:bCs/>
          <w:sz w:val="24"/>
        </w:rPr>
      </w:pPr>
    </w:p>
    <w:p w14:paraId="2A169400" w14:textId="53ADBB36" w:rsidR="001E5D7C" w:rsidRPr="008F0E3A" w:rsidRDefault="00100861" w:rsidP="00100861">
      <w:pPr>
        <w:tabs>
          <w:tab w:val="left" w:pos="567"/>
          <w:tab w:val="left" w:pos="1134"/>
          <w:tab w:val="left" w:pos="1276"/>
        </w:tabs>
        <w:ind w:right="283"/>
        <w:rPr>
          <w:rFonts w:ascii="Arial" w:hAnsi="Arial"/>
          <w:bCs/>
          <w:sz w:val="24"/>
        </w:rPr>
      </w:pPr>
      <w:r>
        <w:rPr>
          <w:rFonts w:ascii="Arial" w:hAnsi="Arial"/>
          <w:bCs/>
          <w:sz w:val="24"/>
        </w:rPr>
        <w:tab/>
      </w:r>
      <w:r w:rsidR="00C03DA8">
        <w:rPr>
          <w:rFonts w:ascii="Arial" w:hAnsi="Arial"/>
          <w:b/>
          <w:sz w:val="24"/>
        </w:rPr>
        <w:t>18</w:t>
      </w:r>
      <w:r w:rsidR="000333A5" w:rsidRPr="000333A5">
        <w:rPr>
          <w:rFonts w:ascii="Arial" w:hAnsi="Arial"/>
          <w:b/>
          <w:sz w:val="24"/>
        </w:rPr>
        <w:t>.</w:t>
      </w:r>
      <w:r w:rsidR="000333A5">
        <w:rPr>
          <w:rFonts w:ascii="Arial" w:hAnsi="Arial"/>
          <w:b/>
          <w:sz w:val="24"/>
        </w:rPr>
        <w:tab/>
      </w:r>
      <w:r w:rsidR="000333A5">
        <w:rPr>
          <w:rFonts w:ascii="Arial" w:hAnsi="Arial"/>
          <w:b/>
          <w:sz w:val="24"/>
          <w:u w:val="single"/>
        </w:rPr>
        <w:t>DATE OF NEXT MEETING</w:t>
      </w:r>
    </w:p>
    <w:p w14:paraId="4D2BA47A" w14:textId="77777777" w:rsidR="0045277E" w:rsidRDefault="0045277E" w:rsidP="0045277E">
      <w:pPr>
        <w:tabs>
          <w:tab w:val="left" w:pos="567"/>
          <w:tab w:val="left" w:pos="1134"/>
          <w:tab w:val="left" w:pos="1276"/>
        </w:tabs>
        <w:ind w:right="283"/>
        <w:rPr>
          <w:rFonts w:ascii="Arial" w:hAnsi="Arial"/>
          <w:b/>
          <w:sz w:val="24"/>
          <w:u w:val="single"/>
        </w:rPr>
      </w:pPr>
    </w:p>
    <w:p w14:paraId="3229E5A1" w14:textId="4921F9D5" w:rsidR="00621E3F" w:rsidRDefault="00621E3F" w:rsidP="0045277E">
      <w:pPr>
        <w:tabs>
          <w:tab w:val="left" w:pos="567"/>
          <w:tab w:val="left" w:pos="1134"/>
          <w:tab w:val="left" w:pos="1276"/>
        </w:tabs>
        <w:ind w:right="283"/>
        <w:rPr>
          <w:rFonts w:ascii="Arial" w:hAnsi="Arial"/>
          <w:b/>
          <w:sz w:val="24"/>
        </w:rPr>
      </w:pPr>
      <w:r>
        <w:rPr>
          <w:rFonts w:ascii="Arial" w:hAnsi="Arial"/>
          <w:bCs/>
          <w:sz w:val="24"/>
        </w:rPr>
        <w:t xml:space="preserve">                </w:t>
      </w:r>
      <w:bookmarkStart w:id="44" w:name="_Hlk129851785"/>
      <w:r w:rsidR="000333A5">
        <w:rPr>
          <w:rFonts w:ascii="Arial" w:hAnsi="Arial"/>
          <w:bCs/>
          <w:sz w:val="24"/>
        </w:rPr>
        <w:t xml:space="preserve">The next meeting will be </w:t>
      </w:r>
      <w:r w:rsidR="00100861">
        <w:rPr>
          <w:rFonts w:ascii="Arial" w:hAnsi="Arial"/>
          <w:bCs/>
          <w:sz w:val="24"/>
        </w:rPr>
        <w:t xml:space="preserve">an Operation Meeting to be </w:t>
      </w:r>
      <w:r w:rsidR="000333A5">
        <w:rPr>
          <w:rFonts w:ascii="Arial" w:hAnsi="Arial"/>
          <w:bCs/>
          <w:sz w:val="24"/>
        </w:rPr>
        <w:t xml:space="preserve">held on </w:t>
      </w:r>
      <w:r w:rsidR="000333A5" w:rsidRPr="000333A5">
        <w:rPr>
          <w:rFonts w:ascii="Arial" w:hAnsi="Arial"/>
          <w:b/>
          <w:sz w:val="24"/>
        </w:rPr>
        <w:t>Tuesday</w:t>
      </w:r>
      <w:r w:rsidR="000333A5">
        <w:rPr>
          <w:rFonts w:ascii="Arial" w:hAnsi="Arial"/>
          <w:b/>
          <w:sz w:val="24"/>
        </w:rPr>
        <w:t xml:space="preserve"> </w:t>
      </w:r>
      <w:r w:rsidR="00C03DA8">
        <w:rPr>
          <w:rFonts w:ascii="Arial" w:hAnsi="Arial"/>
          <w:b/>
          <w:sz w:val="24"/>
        </w:rPr>
        <w:t>30</w:t>
      </w:r>
      <w:r>
        <w:rPr>
          <w:rFonts w:ascii="Arial" w:hAnsi="Arial"/>
          <w:b/>
          <w:sz w:val="24"/>
        </w:rPr>
        <w:t>th</w:t>
      </w:r>
      <w:r w:rsidR="00CE01F8">
        <w:rPr>
          <w:rFonts w:ascii="Arial" w:hAnsi="Arial"/>
          <w:b/>
          <w:sz w:val="24"/>
        </w:rPr>
        <w:t xml:space="preserve"> </w:t>
      </w:r>
      <w:r>
        <w:rPr>
          <w:rFonts w:ascii="Arial" w:hAnsi="Arial"/>
          <w:b/>
          <w:sz w:val="24"/>
        </w:rPr>
        <w:t xml:space="preserve"> </w:t>
      </w:r>
    </w:p>
    <w:p w14:paraId="111BDB4B" w14:textId="272B025B" w:rsidR="00270373" w:rsidRPr="000D2C65" w:rsidRDefault="00621E3F" w:rsidP="0045277E">
      <w:pPr>
        <w:tabs>
          <w:tab w:val="left" w:pos="567"/>
          <w:tab w:val="left" w:pos="1134"/>
          <w:tab w:val="left" w:pos="1276"/>
        </w:tabs>
        <w:ind w:right="283"/>
        <w:rPr>
          <w:rFonts w:ascii="Arial" w:hAnsi="Arial"/>
          <w:bCs/>
          <w:sz w:val="24"/>
        </w:rPr>
      </w:pPr>
      <w:r>
        <w:rPr>
          <w:rFonts w:ascii="Arial" w:hAnsi="Arial"/>
          <w:b/>
          <w:sz w:val="24"/>
        </w:rPr>
        <w:t xml:space="preserve">                </w:t>
      </w:r>
      <w:r w:rsidR="00C03DA8">
        <w:rPr>
          <w:rFonts w:ascii="Arial" w:hAnsi="Arial"/>
          <w:b/>
          <w:sz w:val="24"/>
        </w:rPr>
        <w:t>May</w:t>
      </w:r>
      <w:r w:rsidR="00B84D87">
        <w:rPr>
          <w:rFonts w:ascii="Arial" w:hAnsi="Arial"/>
          <w:b/>
          <w:sz w:val="24"/>
        </w:rPr>
        <w:t xml:space="preserve"> 202</w:t>
      </w:r>
      <w:r w:rsidR="002A7CA2">
        <w:rPr>
          <w:rFonts w:ascii="Arial" w:hAnsi="Arial"/>
          <w:b/>
          <w:sz w:val="24"/>
        </w:rPr>
        <w:t>3</w:t>
      </w:r>
      <w:r w:rsidR="000333A5">
        <w:rPr>
          <w:rFonts w:ascii="Arial" w:hAnsi="Arial"/>
          <w:b/>
          <w:sz w:val="24"/>
        </w:rPr>
        <w:t xml:space="preserve"> </w:t>
      </w:r>
      <w:r w:rsidR="000333A5">
        <w:rPr>
          <w:rFonts w:ascii="Arial" w:hAnsi="Arial"/>
          <w:bCs/>
          <w:sz w:val="24"/>
        </w:rPr>
        <w:t xml:space="preserve">at </w:t>
      </w:r>
      <w:r w:rsidR="000333A5">
        <w:rPr>
          <w:rFonts w:ascii="Arial" w:hAnsi="Arial"/>
          <w:b/>
          <w:sz w:val="24"/>
        </w:rPr>
        <w:t xml:space="preserve">5.45pm </w:t>
      </w:r>
      <w:r w:rsidR="000333A5">
        <w:rPr>
          <w:rFonts w:ascii="Arial" w:hAnsi="Arial"/>
          <w:bCs/>
          <w:sz w:val="24"/>
        </w:rPr>
        <w:t>within</w:t>
      </w:r>
      <w:r w:rsidR="000D2C65">
        <w:rPr>
          <w:rFonts w:ascii="Arial" w:hAnsi="Arial"/>
          <w:bCs/>
          <w:sz w:val="24"/>
        </w:rPr>
        <w:t xml:space="preserve"> </w:t>
      </w:r>
      <w:r w:rsidR="000333A5">
        <w:rPr>
          <w:rFonts w:ascii="Arial" w:hAnsi="Arial"/>
          <w:bCs/>
          <w:sz w:val="24"/>
        </w:rPr>
        <w:t xml:space="preserve">the Association’s </w:t>
      </w:r>
      <w:bookmarkEnd w:id="44"/>
      <w:r w:rsidR="000333A5">
        <w:rPr>
          <w:rFonts w:ascii="Arial" w:hAnsi="Arial"/>
          <w:bCs/>
          <w:sz w:val="24"/>
        </w:rPr>
        <w:t>offices and via Zoom</w:t>
      </w:r>
      <w:r w:rsidR="000333A5" w:rsidRPr="00100861">
        <w:rPr>
          <w:rFonts w:ascii="Arial" w:hAnsi="Arial"/>
          <w:bCs/>
          <w:sz w:val="24"/>
          <w:vertAlign w:val="superscript"/>
        </w:rPr>
        <w:t>©</w:t>
      </w:r>
      <w:r w:rsidR="000D2C65">
        <w:rPr>
          <w:rFonts w:ascii="Arial" w:hAnsi="Arial"/>
          <w:bCs/>
          <w:sz w:val="24"/>
        </w:rPr>
        <w:t>.</w:t>
      </w:r>
      <w:bookmarkEnd w:id="43"/>
    </w:p>
    <w:sectPr w:rsidR="00270373" w:rsidRPr="000D2C65" w:rsidSect="00B221B2">
      <w:headerReference w:type="default" r:id="rId8"/>
      <w:footerReference w:type="even" r:id="rId9"/>
      <w:footerReference w:type="default" r:id="rId10"/>
      <w:pgSz w:w="11909" w:h="16834" w:code="9"/>
      <w:pgMar w:top="851" w:right="710" w:bottom="680" w:left="851" w:header="0" w:footer="454" w:gutter="0"/>
      <w:paperSrc w:first="1" w:other="1"/>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12ED" w14:textId="77777777" w:rsidR="0096526B" w:rsidRDefault="0096526B">
      <w:r>
        <w:separator/>
      </w:r>
    </w:p>
  </w:endnote>
  <w:endnote w:type="continuationSeparator" w:id="0">
    <w:p w14:paraId="150EDE78" w14:textId="77777777" w:rsidR="0096526B" w:rsidRDefault="0096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9227" w14:textId="77777777" w:rsidR="00B97E08" w:rsidRDefault="00B97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CBCE10" w14:textId="77777777" w:rsidR="00B97E08" w:rsidRDefault="00B97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882" w14:textId="77777777" w:rsidR="00B97E08" w:rsidRDefault="00B97E08" w:rsidP="00D32B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AF44" w14:textId="77777777" w:rsidR="0096526B" w:rsidRDefault="0096526B">
      <w:r>
        <w:separator/>
      </w:r>
    </w:p>
  </w:footnote>
  <w:footnote w:type="continuationSeparator" w:id="0">
    <w:p w14:paraId="1045B967" w14:textId="77777777" w:rsidR="0096526B" w:rsidRDefault="0096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DB08" w14:textId="77777777" w:rsidR="008E5B89" w:rsidRDefault="008E5B89" w:rsidP="008E5B89">
    <w:pPr>
      <w:pStyle w:val="Header"/>
      <w:jc w:val="center"/>
    </w:pPr>
  </w:p>
  <w:p w14:paraId="570520DF" w14:textId="73BED3B6" w:rsidR="000D2C65" w:rsidRDefault="008E5B89" w:rsidP="008E5B89">
    <w:pPr>
      <w:pStyle w:val="Header"/>
      <w:jc w:val="center"/>
    </w:pPr>
    <w:r>
      <w:t>ITEM 3 &amp; 4</w:t>
    </w:r>
  </w:p>
  <w:p w14:paraId="1A59BD08" w14:textId="26851E2D" w:rsidR="008E5B89" w:rsidRDefault="008E5B89" w:rsidP="008E5B89">
    <w:pPr>
      <w:pStyle w:val="Header"/>
      <w:jc w:val="center"/>
    </w:pPr>
    <w:r>
      <w:t>MINUTES OF MANAGEMENT COMMITTEE MEETING</w:t>
    </w:r>
  </w:p>
  <w:p w14:paraId="3E1CCF43" w14:textId="7B456F7C" w:rsidR="008E5B89" w:rsidRDefault="008E5B89" w:rsidP="008E5B89">
    <w:pPr>
      <w:pStyle w:val="Header"/>
      <w:jc w:val="center"/>
    </w:pPr>
    <w:r>
      <w:t>OF 25 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25pt;height:11.25pt" o:bullet="t">
        <v:imagedata r:id="rId1" o:title="msoD260"/>
      </v:shape>
    </w:pict>
  </w:numPicBullet>
  <w:abstractNum w:abstractNumId="0" w15:restartNumberingAfterBreak="0">
    <w:nsid w:val="00CC34B4"/>
    <w:multiLevelType w:val="hybridMultilevel"/>
    <w:tmpl w:val="5A8C14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66540"/>
    <w:multiLevelType w:val="hybridMultilevel"/>
    <w:tmpl w:val="2E12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8CC"/>
    <w:multiLevelType w:val="hybridMultilevel"/>
    <w:tmpl w:val="0D6E705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6396EFF"/>
    <w:multiLevelType w:val="hybridMultilevel"/>
    <w:tmpl w:val="F7CC01A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7BE5"/>
    <w:multiLevelType w:val="hybridMultilevel"/>
    <w:tmpl w:val="9E9C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8568D"/>
    <w:multiLevelType w:val="hybridMultilevel"/>
    <w:tmpl w:val="72DE24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85780"/>
    <w:multiLevelType w:val="hybridMultilevel"/>
    <w:tmpl w:val="24C61576"/>
    <w:lvl w:ilvl="0" w:tplc="DCB6B194">
      <w:start w:val="87"/>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42D3A6E"/>
    <w:multiLevelType w:val="hybridMultilevel"/>
    <w:tmpl w:val="AF248800"/>
    <w:lvl w:ilvl="0" w:tplc="128859F8">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A5F0D"/>
    <w:multiLevelType w:val="hybridMultilevel"/>
    <w:tmpl w:val="79D4386A"/>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C2A25DF"/>
    <w:multiLevelType w:val="hybridMultilevel"/>
    <w:tmpl w:val="C002BF70"/>
    <w:lvl w:ilvl="0" w:tplc="5A7A87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03F4638"/>
    <w:multiLevelType w:val="hybridMultilevel"/>
    <w:tmpl w:val="46129FB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E4F38"/>
    <w:multiLevelType w:val="hybridMultilevel"/>
    <w:tmpl w:val="E95ABAA6"/>
    <w:lvl w:ilvl="0" w:tplc="895C2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211DA"/>
    <w:multiLevelType w:val="hybridMultilevel"/>
    <w:tmpl w:val="F4806B40"/>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73C5B4D"/>
    <w:multiLevelType w:val="hybridMultilevel"/>
    <w:tmpl w:val="D90066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4505D"/>
    <w:multiLevelType w:val="hybridMultilevel"/>
    <w:tmpl w:val="8E887C7E"/>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5" w15:restartNumberingAfterBreak="0">
    <w:nsid w:val="29FF59CA"/>
    <w:multiLevelType w:val="hybridMultilevel"/>
    <w:tmpl w:val="C388AD38"/>
    <w:lvl w:ilvl="0" w:tplc="0809000F">
      <w:start w:val="1"/>
      <w:numFmt w:val="decimal"/>
      <w:lvlText w:val="%1."/>
      <w:lvlJc w:val="left"/>
      <w:pPr>
        <w:ind w:left="1637" w:hanging="360"/>
      </w:pPr>
      <w:rPr>
        <w:rFonts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6" w15:restartNumberingAfterBreak="0">
    <w:nsid w:val="2A757B5E"/>
    <w:multiLevelType w:val="hybridMultilevel"/>
    <w:tmpl w:val="689C9CD2"/>
    <w:lvl w:ilvl="0" w:tplc="08090011">
      <w:start w:val="1"/>
      <w:numFmt w:val="decimal"/>
      <w:lvlText w:val="%1)"/>
      <w:lvlJc w:val="left"/>
      <w:pPr>
        <w:ind w:left="720" w:hanging="360"/>
      </w:pPr>
    </w:lvl>
    <w:lvl w:ilvl="1" w:tplc="A93294CA">
      <w:start w:val="1"/>
      <w:numFmt w:val="decimal"/>
      <w:lvlText w:val="%2."/>
      <w:lvlJc w:val="left"/>
      <w:pPr>
        <w:ind w:left="1494"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54689"/>
    <w:multiLevelType w:val="hybridMultilevel"/>
    <w:tmpl w:val="5CFCA414"/>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2CB13E03"/>
    <w:multiLevelType w:val="hybridMultilevel"/>
    <w:tmpl w:val="00341BD6"/>
    <w:lvl w:ilvl="0" w:tplc="71DED42C">
      <w:start w:val="1"/>
      <w:numFmt w:val="bullet"/>
      <w:lvlText w:val=""/>
      <w:lvlJc w:val="left"/>
      <w:pPr>
        <w:ind w:left="1454" w:hanging="360"/>
      </w:pPr>
      <w:rPr>
        <w:rFonts w:ascii="Wingdings" w:hAnsi="Wingdings" w:hint="default"/>
      </w:rPr>
    </w:lvl>
    <w:lvl w:ilvl="1" w:tplc="FFFFFFFF" w:tentative="1">
      <w:start w:val="1"/>
      <w:numFmt w:val="bullet"/>
      <w:lvlText w:val="o"/>
      <w:lvlJc w:val="left"/>
      <w:pPr>
        <w:ind w:left="2174" w:hanging="360"/>
      </w:pPr>
      <w:rPr>
        <w:rFonts w:ascii="Courier New" w:hAnsi="Courier New" w:cs="Courier New" w:hint="default"/>
      </w:rPr>
    </w:lvl>
    <w:lvl w:ilvl="2" w:tplc="FFFFFFFF" w:tentative="1">
      <w:start w:val="1"/>
      <w:numFmt w:val="bullet"/>
      <w:lvlText w:val=""/>
      <w:lvlJc w:val="left"/>
      <w:pPr>
        <w:ind w:left="2894" w:hanging="360"/>
      </w:pPr>
      <w:rPr>
        <w:rFonts w:ascii="Wingdings" w:hAnsi="Wingdings" w:hint="default"/>
      </w:rPr>
    </w:lvl>
    <w:lvl w:ilvl="3" w:tplc="FFFFFFFF" w:tentative="1">
      <w:start w:val="1"/>
      <w:numFmt w:val="bullet"/>
      <w:lvlText w:val=""/>
      <w:lvlJc w:val="left"/>
      <w:pPr>
        <w:ind w:left="3614" w:hanging="360"/>
      </w:pPr>
      <w:rPr>
        <w:rFonts w:ascii="Symbol" w:hAnsi="Symbol" w:hint="default"/>
      </w:rPr>
    </w:lvl>
    <w:lvl w:ilvl="4" w:tplc="FFFFFFFF" w:tentative="1">
      <w:start w:val="1"/>
      <w:numFmt w:val="bullet"/>
      <w:lvlText w:val="o"/>
      <w:lvlJc w:val="left"/>
      <w:pPr>
        <w:ind w:left="4334" w:hanging="360"/>
      </w:pPr>
      <w:rPr>
        <w:rFonts w:ascii="Courier New" w:hAnsi="Courier New" w:cs="Courier New" w:hint="default"/>
      </w:rPr>
    </w:lvl>
    <w:lvl w:ilvl="5" w:tplc="FFFFFFFF" w:tentative="1">
      <w:start w:val="1"/>
      <w:numFmt w:val="bullet"/>
      <w:lvlText w:val=""/>
      <w:lvlJc w:val="left"/>
      <w:pPr>
        <w:ind w:left="5054" w:hanging="360"/>
      </w:pPr>
      <w:rPr>
        <w:rFonts w:ascii="Wingdings" w:hAnsi="Wingdings" w:hint="default"/>
      </w:rPr>
    </w:lvl>
    <w:lvl w:ilvl="6" w:tplc="FFFFFFFF" w:tentative="1">
      <w:start w:val="1"/>
      <w:numFmt w:val="bullet"/>
      <w:lvlText w:val=""/>
      <w:lvlJc w:val="left"/>
      <w:pPr>
        <w:ind w:left="5774" w:hanging="360"/>
      </w:pPr>
      <w:rPr>
        <w:rFonts w:ascii="Symbol" w:hAnsi="Symbol" w:hint="default"/>
      </w:rPr>
    </w:lvl>
    <w:lvl w:ilvl="7" w:tplc="FFFFFFFF" w:tentative="1">
      <w:start w:val="1"/>
      <w:numFmt w:val="bullet"/>
      <w:lvlText w:val="o"/>
      <w:lvlJc w:val="left"/>
      <w:pPr>
        <w:ind w:left="6494" w:hanging="360"/>
      </w:pPr>
      <w:rPr>
        <w:rFonts w:ascii="Courier New" w:hAnsi="Courier New" w:cs="Courier New" w:hint="default"/>
      </w:rPr>
    </w:lvl>
    <w:lvl w:ilvl="8" w:tplc="FFFFFFFF" w:tentative="1">
      <w:start w:val="1"/>
      <w:numFmt w:val="bullet"/>
      <w:lvlText w:val=""/>
      <w:lvlJc w:val="left"/>
      <w:pPr>
        <w:ind w:left="7214" w:hanging="360"/>
      </w:pPr>
      <w:rPr>
        <w:rFonts w:ascii="Wingdings" w:hAnsi="Wingdings" w:hint="default"/>
      </w:rPr>
    </w:lvl>
  </w:abstractNum>
  <w:abstractNum w:abstractNumId="19" w15:restartNumberingAfterBreak="0">
    <w:nsid w:val="2ED97A3A"/>
    <w:multiLevelType w:val="hybridMultilevel"/>
    <w:tmpl w:val="A196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67585"/>
    <w:multiLevelType w:val="hybridMultilevel"/>
    <w:tmpl w:val="96EC412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1" w15:restartNumberingAfterBreak="0">
    <w:nsid w:val="30CC4B69"/>
    <w:multiLevelType w:val="hybridMultilevel"/>
    <w:tmpl w:val="6472C514"/>
    <w:lvl w:ilvl="0" w:tplc="0C649DEE">
      <w:start w:val="1"/>
      <w:numFmt w:val="bullet"/>
      <w:lvlText w:val=""/>
      <w:lvlJc w:val="left"/>
      <w:pPr>
        <w:ind w:left="1637" w:hanging="360"/>
      </w:pPr>
      <w:rPr>
        <w:rFonts w:ascii="Wingdings" w:hAnsi="Wingdings" w:hint="default"/>
        <w:color w:val="auto"/>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2" w15:restartNumberingAfterBreak="0">
    <w:nsid w:val="38D577DD"/>
    <w:multiLevelType w:val="hybridMultilevel"/>
    <w:tmpl w:val="89C8385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AEC346E"/>
    <w:multiLevelType w:val="hybridMultilevel"/>
    <w:tmpl w:val="CAE8D51A"/>
    <w:lvl w:ilvl="0" w:tplc="71DED42C">
      <w:start w:val="1"/>
      <w:numFmt w:val="bullet"/>
      <w:lvlText w:val=""/>
      <w:lvlJc w:val="left"/>
      <w:pPr>
        <w:ind w:left="1454" w:hanging="360"/>
      </w:pPr>
      <w:rPr>
        <w:rFonts w:ascii="Wingdings" w:hAnsi="Wingdings" w:hint="default"/>
      </w:rPr>
    </w:lvl>
    <w:lvl w:ilvl="1" w:tplc="FFFFFFFF" w:tentative="1">
      <w:start w:val="1"/>
      <w:numFmt w:val="bullet"/>
      <w:lvlText w:val="o"/>
      <w:lvlJc w:val="left"/>
      <w:pPr>
        <w:ind w:left="2174" w:hanging="360"/>
      </w:pPr>
      <w:rPr>
        <w:rFonts w:ascii="Courier New" w:hAnsi="Courier New" w:cs="Courier New" w:hint="default"/>
      </w:rPr>
    </w:lvl>
    <w:lvl w:ilvl="2" w:tplc="FFFFFFFF" w:tentative="1">
      <w:start w:val="1"/>
      <w:numFmt w:val="bullet"/>
      <w:lvlText w:val=""/>
      <w:lvlJc w:val="left"/>
      <w:pPr>
        <w:ind w:left="2894" w:hanging="360"/>
      </w:pPr>
      <w:rPr>
        <w:rFonts w:ascii="Wingdings" w:hAnsi="Wingdings" w:hint="default"/>
      </w:rPr>
    </w:lvl>
    <w:lvl w:ilvl="3" w:tplc="FFFFFFFF" w:tentative="1">
      <w:start w:val="1"/>
      <w:numFmt w:val="bullet"/>
      <w:lvlText w:val=""/>
      <w:lvlJc w:val="left"/>
      <w:pPr>
        <w:ind w:left="3614" w:hanging="360"/>
      </w:pPr>
      <w:rPr>
        <w:rFonts w:ascii="Symbol" w:hAnsi="Symbol" w:hint="default"/>
      </w:rPr>
    </w:lvl>
    <w:lvl w:ilvl="4" w:tplc="FFFFFFFF" w:tentative="1">
      <w:start w:val="1"/>
      <w:numFmt w:val="bullet"/>
      <w:lvlText w:val="o"/>
      <w:lvlJc w:val="left"/>
      <w:pPr>
        <w:ind w:left="4334" w:hanging="360"/>
      </w:pPr>
      <w:rPr>
        <w:rFonts w:ascii="Courier New" w:hAnsi="Courier New" w:cs="Courier New" w:hint="default"/>
      </w:rPr>
    </w:lvl>
    <w:lvl w:ilvl="5" w:tplc="FFFFFFFF" w:tentative="1">
      <w:start w:val="1"/>
      <w:numFmt w:val="bullet"/>
      <w:lvlText w:val=""/>
      <w:lvlJc w:val="left"/>
      <w:pPr>
        <w:ind w:left="5054" w:hanging="360"/>
      </w:pPr>
      <w:rPr>
        <w:rFonts w:ascii="Wingdings" w:hAnsi="Wingdings" w:hint="default"/>
      </w:rPr>
    </w:lvl>
    <w:lvl w:ilvl="6" w:tplc="FFFFFFFF" w:tentative="1">
      <w:start w:val="1"/>
      <w:numFmt w:val="bullet"/>
      <w:lvlText w:val=""/>
      <w:lvlJc w:val="left"/>
      <w:pPr>
        <w:ind w:left="5774" w:hanging="360"/>
      </w:pPr>
      <w:rPr>
        <w:rFonts w:ascii="Symbol" w:hAnsi="Symbol" w:hint="default"/>
      </w:rPr>
    </w:lvl>
    <w:lvl w:ilvl="7" w:tplc="FFFFFFFF" w:tentative="1">
      <w:start w:val="1"/>
      <w:numFmt w:val="bullet"/>
      <w:lvlText w:val="o"/>
      <w:lvlJc w:val="left"/>
      <w:pPr>
        <w:ind w:left="6494" w:hanging="360"/>
      </w:pPr>
      <w:rPr>
        <w:rFonts w:ascii="Courier New" w:hAnsi="Courier New" w:cs="Courier New" w:hint="default"/>
      </w:rPr>
    </w:lvl>
    <w:lvl w:ilvl="8" w:tplc="FFFFFFFF" w:tentative="1">
      <w:start w:val="1"/>
      <w:numFmt w:val="bullet"/>
      <w:lvlText w:val=""/>
      <w:lvlJc w:val="left"/>
      <w:pPr>
        <w:ind w:left="7214" w:hanging="360"/>
      </w:pPr>
      <w:rPr>
        <w:rFonts w:ascii="Wingdings" w:hAnsi="Wingdings" w:hint="default"/>
      </w:rPr>
    </w:lvl>
  </w:abstractNum>
  <w:abstractNum w:abstractNumId="24" w15:restartNumberingAfterBreak="0">
    <w:nsid w:val="3EE81D5E"/>
    <w:multiLevelType w:val="hybridMultilevel"/>
    <w:tmpl w:val="E7A68C82"/>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3F264AE4"/>
    <w:multiLevelType w:val="hybridMultilevel"/>
    <w:tmpl w:val="86D4003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4A030798"/>
    <w:multiLevelType w:val="multilevel"/>
    <w:tmpl w:val="AC5CD790"/>
    <w:lvl w:ilvl="0">
      <w:start w:val="1"/>
      <w:numFmt w:val="decimal"/>
      <w:lvlText w:val="%1."/>
      <w:lvlJc w:val="left"/>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C3D086D"/>
    <w:multiLevelType w:val="hybridMultilevel"/>
    <w:tmpl w:val="F2F676B0"/>
    <w:lvl w:ilvl="0" w:tplc="128859F8">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CF17C89"/>
    <w:multiLevelType w:val="hybridMultilevel"/>
    <w:tmpl w:val="D3F05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32B41"/>
    <w:multiLevelType w:val="hybridMultilevel"/>
    <w:tmpl w:val="48D6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5432B"/>
    <w:multiLevelType w:val="hybridMultilevel"/>
    <w:tmpl w:val="A6CA0A5A"/>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60C3634E"/>
    <w:multiLevelType w:val="hybridMultilevel"/>
    <w:tmpl w:val="AB36BEE2"/>
    <w:lvl w:ilvl="0" w:tplc="F50C57F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7605C"/>
    <w:multiLevelType w:val="hybridMultilevel"/>
    <w:tmpl w:val="DA8A8A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3" w15:restartNumberingAfterBreak="0">
    <w:nsid w:val="62BD4433"/>
    <w:multiLevelType w:val="hybridMultilevel"/>
    <w:tmpl w:val="3FC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4E6CA2"/>
    <w:multiLevelType w:val="hybridMultilevel"/>
    <w:tmpl w:val="C0BC6D3C"/>
    <w:lvl w:ilvl="0" w:tplc="C1428CAA">
      <w:numFmt w:val="bullet"/>
      <w:lvlText w:val=""/>
      <w:lvlJc w:val="left"/>
      <w:pPr>
        <w:ind w:left="2548" w:hanging="360"/>
      </w:pPr>
      <w:rPr>
        <w:rFonts w:ascii="Symbol" w:eastAsiaTheme="minorHAnsi" w:hAnsi="Symbol" w:cs="Aria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35" w15:restartNumberingAfterBreak="0">
    <w:nsid w:val="684F7014"/>
    <w:multiLevelType w:val="hybridMultilevel"/>
    <w:tmpl w:val="DE367E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689F6B22"/>
    <w:multiLevelType w:val="hybridMultilevel"/>
    <w:tmpl w:val="681EAC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9662C1C"/>
    <w:multiLevelType w:val="hybridMultilevel"/>
    <w:tmpl w:val="C25CB81E"/>
    <w:lvl w:ilvl="0" w:tplc="71DED42C">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6BB0131E"/>
    <w:multiLevelType w:val="hybridMultilevel"/>
    <w:tmpl w:val="94CA6C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E810C8A"/>
    <w:multiLevelType w:val="hybridMultilevel"/>
    <w:tmpl w:val="68944BDE"/>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40" w15:restartNumberingAfterBreak="0">
    <w:nsid w:val="72114D57"/>
    <w:multiLevelType w:val="hybridMultilevel"/>
    <w:tmpl w:val="A3FA20A2"/>
    <w:lvl w:ilvl="0" w:tplc="0C649DEE">
      <w:start w:val="1"/>
      <w:numFmt w:val="bullet"/>
      <w:lvlText w:val=""/>
      <w:lvlJc w:val="left"/>
      <w:pPr>
        <w:ind w:left="2717" w:hanging="360"/>
      </w:pPr>
      <w:rPr>
        <w:rFonts w:ascii="Wingdings" w:hAnsi="Wingdings"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4E43301"/>
    <w:multiLevelType w:val="hybridMultilevel"/>
    <w:tmpl w:val="D318CB6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23BC7"/>
    <w:multiLevelType w:val="hybridMultilevel"/>
    <w:tmpl w:val="0E6E0C48"/>
    <w:lvl w:ilvl="0" w:tplc="0809000B">
      <w:start w:val="1"/>
      <w:numFmt w:val="bullet"/>
      <w:lvlText w:val=""/>
      <w:lvlJc w:val="left"/>
      <w:pPr>
        <w:ind w:left="2149" w:hanging="360"/>
      </w:pPr>
      <w:rPr>
        <w:rFonts w:ascii="Wingdings" w:hAnsi="Wingdings"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3" w15:restartNumberingAfterBreak="0">
    <w:nsid w:val="76EE6004"/>
    <w:multiLevelType w:val="hybridMultilevel"/>
    <w:tmpl w:val="6FFC9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676960"/>
    <w:multiLevelType w:val="hybridMultilevel"/>
    <w:tmpl w:val="9FB221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84D6140"/>
    <w:multiLevelType w:val="hybridMultilevel"/>
    <w:tmpl w:val="2ED631D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6" w15:restartNumberingAfterBreak="0">
    <w:nsid w:val="79561A0B"/>
    <w:multiLevelType w:val="hybridMultilevel"/>
    <w:tmpl w:val="F9362C24"/>
    <w:lvl w:ilvl="0" w:tplc="C1428CAA">
      <w:numFmt w:val="bullet"/>
      <w:lvlText w:val=""/>
      <w:lvlJc w:val="left"/>
      <w:pPr>
        <w:ind w:left="1454" w:hanging="360"/>
      </w:pPr>
      <w:rPr>
        <w:rFonts w:ascii="Symbol" w:eastAsiaTheme="minorHAnsi" w:hAnsi="Symbol" w:cs="Aria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47" w15:restartNumberingAfterBreak="0">
    <w:nsid w:val="7AB824C1"/>
    <w:multiLevelType w:val="hybridMultilevel"/>
    <w:tmpl w:val="8C4247A0"/>
    <w:lvl w:ilvl="0" w:tplc="71DED4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5C7395"/>
    <w:multiLevelType w:val="hybridMultilevel"/>
    <w:tmpl w:val="C44E89A6"/>
    <w:lvl w:ilvl="0" w:tplc="71DED42C">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num w:numId="1" w16cid:durableId="621769662">
    <w:abstractNumId w:val="26"/>
  </w:num>
  <w:num w:numId="2" w16cid:durableId="1689990673">
    <w:abstractNumId w:val="22"/>
  </w:num>
  <w:num w:numId="3" w16cid:durableId="985746364">
    <w:abstractNumId w:val="14"/>
  </w:num>
  <w:num w:numId="4" w16cid:durableId="1644389579">
    <w:abstractNumId w:val="2"/>
  </w:num>
  <w:num w:numId="5" w16cid:durableId="1133980416">
    <w:abstractNumId w:val="30"/>
  </w:num>
  <w:num w:numId="6" w16cid:durableId="1608073142">
    <w:abstractNumId w:val="38"/>
  </w:num>
  <w:num w:numId="7" w16cid:durableId="352804171">
    <w:abstractNumId w:val="36"/>
  </w:num>
  <w:num w:numId="8" w16cid:durableId="1195577653">
    <w:abstractNumId w:val="42"/>
  </w:num>
  <w:num w:numId="9" w16cid:durableId="2035496344">
    <w:abstractNumId w:val="25"/>
  </w:num>
  <w:num w:numId="10" w16cid:durableId="213350206">
    <w:abstractNumId w:val="45"/>
  </w:num>
  <w:num w:numId="11" w16cid:durableId="2129665910">
    <w:abstractNumId w:val="20"/>
  </w:num>
  <w:num w:numId="12" w16cid:durableId="1105154313">
    <w:abstractNumId w:val="6"/>
  </w:num>
  <w:num w:numId="13" w16cid:durableId="261227500">
    <w:abstractNumId w:val="31"/>
  </w:num>
  <w:num w:numId="14" w16cid:durableId="2004967046">
    <w:abstractNumId w:val="11"/>
  </w:num>
  <w:num w:numId="15" w16cid:durableId="1906378603">
    <w:abstractNumId w:val="28"/>
  </w:num>
  <w:num w:numId="16" w16cid:durableId="1862552103">
    <w:abstractNumId w:val="4"/>
  </w:num>
  <w:num w:numId="17" w16cid:durableId="1707414392">
    <w:abstractNumId w:val="5"/>
  </w:num>
  <w:num w:numId="18" w16cid:durableId="1780952723">
    <w:abstractNumId w:val="43"/>
  </w:num>
  <w:num w:numId="19" w16cid:durableId="1593901155">
    <w:abstractNumId w:val="0"/>
  </w:num>
  <w:num w:numId="20" w16cid:durableId="941760156">
    <w:abstractNumId w:val="41"/>
  </w:num>
  <w:num w:numId="21" w16cid:durableId="1332487176">
    <w:abstractNumId w:val="1"/>
  </w:num>
  <w:num w:numId="22" w16cid:durableId="241567331">
    <w:abstractNumId w:val="16"/>
  </w:num>
  <w:num w:numId="23" w16cid:durableId="854808567">
    <w:abstractNumId w:val="44"/>
  </w:num>
  <w:num w:numId="24" w16cid:durableId="51316350">
    <w:abstractNumId w:val="9"/>
  </w:num>
  <w:num w:numId="25" w16cid:durableId="1912344779">
    <w:abstractNumId w:val="15"/>
  </w:num>
  <w:num w:numId="26" w16cid:durableId="1494644486">
    <w:abstractNumId w:val="33"/>
  </w:num>
  <w:num w:numId="27" w16cid:durableId="1628393432">
    <w:abstractNumId w:val="35"/>
  </w:num>
  <w:num w:numId="28" w16cid:durableId="836073981">
    <w:abstractNumId w:val="12"/>
  </w:num>
  <w:num w:numId="29" w16cid:durableId="2037920168">
    <w:abstractNumId w:val="21"/>
  </w:num>
  <w:num w:numId="30" w16cid:durableId="691227845">
    <w:abstractNumId w:val="40"/>
  </w:num>
  <w:num w:numId="31" w16cid:durableId="1448424185">
    <w:abstractNumId w:val="19"/>
  </w:num>
  <w:num w:numId="32" w16cid:durableId="1952205354">
    <w:abstractNumId w:val="32"/>
  </w:num>
  <w:num w:numId="33" w16cid:durableId="1385760095">
    <w:abstractNumId w:val="29"/>
  </w:num>
  <w:num w:numId="34" w16cid:durableId="8143045">
    <w:abstractNumId w:val="27"/>
  </w:num>
  <w:num w:numId="35" w16cid:durableId="1103958370">
    <w:abstractNumId w:val="7"/>
  </w:num>
  <w:num w:numId="36" w16cid:durableId="1504586523">
    <w:abstractNumId w:val="39"/>
  </w:num>
  <w:num w:numId="37" w16cid:durableId="2114350796">
    <w:abstractNumId w:val="46"/>
  </w:num>
  <w:num w:numId="38" w16cid:durableId="1372925203">
    <w:abstractNumId w:val="34"/>
  </w:num>
  <w:num w:numId="39" w16cid:durableId="702637208">
    <w:abstractNumId w:val="23"/>
  </w:num>
  <w:num w:numId="40" w16cid:durableId="883254098">
    <w:abstractNumId w:val="18"/>
  </w:num>
  <w:num w:numId="41" w16cid:durableId="590358158">
    <w:abstractNumId w:val="24"/>
  </w:num>
  <w:num w:numId="42" w16cid:durableId="1832719508">
    <w:abstractNumId w:val="17"/>
  </w:num>
  <w:num w:numId="43" w16cid:durableId="1887570914">
    <w:abstractNumId w:val="48"/>
  </w:num>
  <w:num w:numId="44" w16cid:durableId="1373309327">
    <w:abstractNumId w:val="37"/>
  </w:num>
  <w:num w:numId="45" w16cid:durableId="608243220">
    <w:abstractNumId w:val="13"/>
  </w:num>
  <w:num w:numId="46" w16cid:durableId="599072753">
    <w:abstractNumId w:val="3"/>
  </w:num>
  <w:num w:numId="47" w16cid:durableId="504899184">
    <w:abstractNumId w:val="10"/>
  </w:num>
  <w:num w:numId="48" w16cid:durableId="1746805768">
    <w:abstractNumId w:val="47"/>
  </w:num>
  <w:num w:numId="49" w16cid:durableId="135229695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73"/>
    <w:rsid w:val="000025E5"/>
    <w:rsid w:val="00004FBC"/>
    <w:rsid w:val="0001093F"/>
    <w:rsid w:val="00016FAB"/>
    <w:rsid w:val="00024A28"/>
    <w:rsid w:val="000326E8"/>
    <w:rsid w:val="000333A5"/>
    <w:rsid w:val="00035CE9"/>
    <w:rsid w:val="000411E4"/>
    <w:rsid w:val="00052373"/>
    <w:rsid w:val="000537CF"/>
    <w:rsid w:val="000558E7"/>
    <w:rsid w:val="00057875"/>
    <w:rsid w:val="00060632"/>
    <w:rsid w:val="000651F0"/>
    <w:rsid w:val="00065F83"/>
    <w:rsid w:val="000660BE"/>
    <w:rsid w:val="00072B83"/>
    <w:rsid w:val="00077B6D"/>
    <w:rsid w:val="00082D27"/>
    <w:rsid w:val="00090F92"/>
    <w:rsid w:val="000943C8"/>
    <w:rsid w:val="000A08E4"/>
    <w:rsid w:val="000A22D0"/>
    <w:rsid w:val="000A2488"/>
    <w:rsid w:val="000A2AE9"/>
    <w:rsid w:val="000A49AE"/>
    <w:rsid w:val="000B0B18"/>
    <w:rsid w:val="000B49C1"/>
    <w:rsid w:val="000B6C31"/>
    <w:rsid w:val="000C1618"/>
    <w:rsid w:val="000C417C"/>
    <w:rsid w:val="000C46D0"/>
    <w:rsid w:val="000C6364"/>
    <w:rsid w:val="000C64CB"/>
    <w:rsid w:val="000C65D9"/>
    <w:rsid w:val="000C67F9"/>
    <w:rsid w:val="000D0AFB"/>
    <w:rsid w:val="000D2C65"/>
    <w:rsid w:val="000D6357"/>
    <w:rsid w:val="000D76C0"/>
    <w:rsid w:val="000E315F"/>
    <w:rsid w:val="000E69DC"/>
    <w:rsid w:val="000E6A0D"/>
    <w:rsid w:val="000E7A91"/>
    <w:rsid w:val="000F53B6"/>
    <w:rsid w:val="00100861"/>
    <w:rsid w:val="00102BCF"/>
    <w:rsid w:val="00106078"/>
    <w:rsid w:val="00107AB6"/>
    <w:rsid w:val="00111844"/>
    <w:rsid w:val="00115479"/>
    <w:rsid w:val="00116E5F"/>
    <w:rsid w:val="00121C3C"/>
    <w:rsid w:val="00122F3A"/>
    <w:rsid w:val="0012340C"/>
    <w:rsid w:val="00126261"/>
    <w:rsid w:val="00130ACE"/>
    <w:rsid w:val="00132937"/>
    <w:rsid w:val="0013684E"/>
    <w:rsid w:val="00136E85"/>
    <w:rsid w:val="00137EF3"/>
    <w:rsid w:val="00151E43"/>
    <w:rsid w:val="00162030"/>
    <w:rsid w:val="0017601C"/>
    <w:rsid w:val="001807E9"/>
    <w:rsid w:val="001811C2"/>
    <w:rsid w:val="00186DA9"/>
    <w:rsid w:val="00191F29"/>
    <w:rsid w:val="00196143"/>
    <w:rsid w:val="001968E1"/>
    <w:rsid w:val="00196A52"/>
    <w:rsid w:val="001A0A3D"/>
    <w:rsid w:val="001A14E1"/>
    <w:rsid w:val="001A591C"/>
    <w:rsid w:val="001A6B03"/>
    <w:rsid w:val="001B0E05"/>
    <w:rsid w:val="001B5A93"/>
    <w:rsid w:val="001B62E7"/>
    <w:rsid w:val="001B71B7"/>
    <w:rsid w:val="001B7AE3"/>
    <w:rsid w:val="001C0823"/>
    <w:rsid w:val="001C2AE1"/>
    <w:rsid w:val="001C2B06"/>
    <w:rsid w:val="001C36B0"/>
    <w:rsid w:val="001C5835"/>
    <w:rsid w:val="001C584E"/>
    <w:rsid w:val="001C6542"/>
    <w:rsid w:val="001C6583"/>
    <w:rsid w:val="001C742D"/>
    <w:rsid w:val="001E04D2"/>
    <w:rsid w:val="001E11AC"/>
    <w:rsid w:val="001E358C"/>
    <w:rsid w:val="001E5D7C"/>
    <w:rsid w:val="001E60C6"/>
    <w:rsid w:val="001E6E2C"/>
    <w:rsid w:val="001F640A"/>
    <w:rsid w:val="001F6C8E"/>
    <w:rsid w:val="00200371"/>
    <w:rsid w:val="00202514"/>
    <w:rsid w:val="00202962"/>
    <w:rsid w:val="00203F16"/>
    <w:rsid w:val="002050D9"/>
    <w:rsid w:val="00205DC4"/>
    <w:rsid w:val="00205EFB"/>
    <w:rsid w:val="00216459"/>
    <w:rsid w:val="00227462"/>
    <w:rsid w:val="002365C3"/>
    <w:rsid w:val="00237B3F"/>
    <w:rsid w:val="00245E4E"/>
    <w:rsid w:val="002466BE"/>
    <w:rsid w:val="00250040"/>
    <w:rsid w:val="00252F1B"/>
    <w:rsid w:val="002546C4"/>
    <w:rsid w:val="00262935"/>
    <w:rsid w:val="00270373"/>
    <w:rsid w:val="002723B0"/>
    <w:rsid w:val="00272704"/>
    <w:rsid w:val="00272828"/>
    <w:rsid w:val="00277C75"/>
    <w:rsid w:val="002856D8"/>
    <w:rsid w:val="00285EA2"/>
    <w:rsid w:val="00292D7A"/>
    <w:rsid w:val="0029318B"/>
    <w:rsid w:val="002A4599"/>
    <w:rsid w:val="002A5A83"/>
    <w:rsid w:val="002A7C78"/>
    <w:rsid w:val="002A7CA2"/>
    <w:rsid w:val="002A7E36"/>
    <w:rsid w:val="002B30EA"/>
    <w:rsid w:val="002B5E18"/>
    <w:rsid w:val="002C16C2"/>
    <w:rsid w:val="002C230F"/>
    <w:rsid w:val="002C271B"/>
    <w:rsid w:val="002C2B95"/>
    <w:rsid w:val="002C3CE8"/>
    <w:rsid w:val="002C6897"/>
    <w:rsid w:val="002D1930"/>
    <w:rsid w:val="002D2FEB"/>
    <w:rsid w:val="002D5419"/>
    <w:rsid w:val="002E17AB"/>
    <w:rsid w:val="002E4B24"/>
    <w:rsid w:val="002E4D53"/>
    <w:rsid w:val="002F2BA7"/>
    <w:rsid w:val="002F5810"/>
    <w:rsid w:val="002F6894"/>
    <w:rsid w:val="002F7CC4"/>
    <w:rsid w:val="00302F9E"/>
    <w:rsid w:val="00303C71"/>
    <w:rsid w:val="00306923"/>
    <w:rsid w:val="003134E2"/>
    <w:rsid w:val="003170A0"/>
    <w:rsid w:val="003208A6"/>
    <w:rsid w:val="003237D7"/>
    <w:rsid w:val="00327B35"/>
    <w:rsid w:val="00332158"/>
    <w:rsid w:val="0034047D"/>
    <w:rsid w:val="003420DB"/>
    <w:rsid w:val="00342136"/>
    <w:rsid w:val="003444A5"/>
    <w:rsid w:val="00350226"/>
    <w:rsid w:val="00351D6E"/>
    <w:rsid w:val="00352575"/>
    <w:rsid w:val="003545C9"/>
    <w:rsid w:val="00360975"/>
    <w:rsid w:val="00364051"/>
    <w:rsid w:val="00364DAD"/>
    <w:rsid w:val="00365CA5"/>
    <w:rsid w:val="0036624C"/>
    <w:rsid w:val="00367C8C"/>
    <w:rsid w:val="00380374"/>
    <w:rsid w:val="00382C5E"/>
    <w:rsid w:val="00384770"/>
    <w:rsid w:val="00384BC3"/>
    <w:rsid w:val="00385092"/>
    <w:rsid w:val="00386A12"/>
    <w:rsid w:val="00392394"/>
    <w:rsid w:val="00394BCE"/>
    <w:rsid w:val="00395EAE"/>
    <w:rsid w:val="003972F4"/>
    <w:rsid w:val="003A48BB"/>
    <w:rsid w:val="003A7B03"/>
    <w:rsid w:val="003B039F"/>
    <w:rsid w:val="003B19C1"/>
    <w:rsid w:val="003B1F81"/>
    <w:rsid w:val="003B2196"/>
    <w:rsid w:val="003B29DB"/>
    <w:rsid w:val="003B2E4D"/>
    <w:rsid w:val="003B3D91"/>
    <w:rsid w:val="003B439C"/>
    <w:rsid w:val="003B7C99"/>
    <w:rsid w:val="003D0D45"/>
    <w:rsid w:val="003D29CC"/>
    <w:rsid w:val="003D2F23"/>
    <w:rsid w:val="003D37EC"/>
    <w:rsid w:val="003E4EFC"/>
    <w:rsid w:val="003E733A"/>
    <w:rsid w:val="003E7362"/>
    <w:rsid w:val="004050CE"/>
    <w:rsid w:val="004053D8"/>
    <w:rsid w:val="00406533"/>
    <w:rsid w:val="00411A62"/>
    <w:rsid w:val="0041474A"/>
    <w:rsid w:val="004162CD"/>
    <w:rsid w:val="0041725B"/>
    <w:rsid w:val="00417C71"/>
    <w:rsid w:val="0042596D"/>
    <w:rsid w:val="00431451"/>
    <w:rsid w:val="00431A14"/>
    <w:rsid w:val="00435038"/>
    <w:rsid w:val="0043560D"/>
    <w:rsid w:val="00437AC8"/>
    <w:rsid w:val="00443E12"/>
    <w:rsid w:val="00444A8E"/>
    <w:rsid w:val="0045277E"/>
    <w:rsid w:val="00460434"/>
    <w:rsid w:val="00464148"/>
    <w:rsid w:val="00475BC5"/>
    <w:rsid w:val="0048082A"/>
    <w:rsid w:val="00480D21"/>
    <w:rsid w:val="004831F7"/>
    <w:rsid w:val="00483622"/>
    <w:rsid w:val="00484870"/>
    <w:rsid w:val="00490E00"/>
    <w:rsid w:val="00493F84"/>
    <w:rsid w:val="004A46A8"/>
    <w:rsid w:val="004B2A7B"/>
    <w:rsid w:val="004C5936"/>
    <w:rsid w:val="004D246A"/>
    <w:rsid w:val="004D24EE"/>
    <w:rsid w:val="004E4EE3"/>
    <w:rsid w:val="004E59DB"/>
    <w:rsid w:val="004E6260"/>
    <w:rsid w:val="004E7662"/>
    <w:rsid w:val="004F0FF9"/>
    <w:rsid w:val="004F1C5D"/>
    <w:rsid w:val="004F2F3B"/>
    <w:rsid w:val="004F7FEB"/>
    <w:rsid w:val="00501D4C"/>
    <w:rsid w:val="00506AE2"/>
    <w:rsid w:val="005117AB"/>
    <w:rsid w:val="0051372B"/>
    <w:rsid w:val="0051410F"/>
    <w:rsid w:val="00516706"/>
    <w:rsid w:val="00520004"/>
    <w:rsid w:val="00522746"/>
    <w:rsid w:val="005258FE"/>
    <w:rsid w:val="005273B0"/>
    <w:rsid w:val="005378B9"/>
    <w:rsid w:val="00537B35"/>
    <w:rsid w:val="00540B2E"/>
    <w:rsid w:val="00543399"/>
    <w:rsid w:val="005504C3"/>
    <w:rsid w:val="00553605"/>
    <w:rsid w:val="00554495"/>
    <w:rsid w:val="00561350"/>
    <w:rsid w:val="00564635"/>
    <w:rsid w:val="005721AC"/>
    <w:rsid w:val="00573FF6"/>
    <w:rsid w:val="00576E7C"/>
    <w:rsid w:val="0058009B"/>
    <w:rsid w:val="0058377A"/>
    <w:rsid w:val="005909F7"/>
    <w:rsid w:val="00595E65"/>
    <w:rsid w:val="00596ED3"/>
    <w:rsid w:val="005A01C3"/>
    <w:rsid w:val="005A19D6"/>
    <w:rsid w:val="005A1CE8"/>
    <w:rsid w:val="005A2750"/>
    <w:rsid w:val="005A3435"/>
    <w:rsid w:val="005A7C3D"/>
    <w:rsid w:val="005B46B3"/>
    <w:rsid w:val="005B79F3"/>
    <w:rsid w:val="005C0D60"/>
    <w:rsid w:val="005C0E80"/>
    <w:rsid w:val="005C3A8F"/>
    <w:rsid w:val="005C4C99"/>
    <w:rsid w:val="005D1E0C"/>
    <w:rsid w:val="005D3B49"/>
    <w:rsid w:val="005D7A68"/>
    <w:rsid w:val="005E38B2"/>
    <w:rsid w:val="005E4049"/>
    <w:rsid w:val="005E4257"/>
    <w:rsid w:val="005E4765"/>
    <w:rsid w:val="005E6AF6"/>
    <w:rsid w:val="005E6F0E"/>
    <w:rsid w:val="005F3A72"/>
    <w:rsid w:val="005F46DA"/>
    <w:rsid w:val="0060216D"/>
    <w:rsid w:val="006027E2"/>
    <w:rsid w:val="00602D1D"/>
    <w:rsid w:val="00603DAC"/>
    <w:rsid w:val="00606F31"/>
    <w:rsid w:val="00610E20"/>
    <w:rsid w:val="00611317"/>
    <w:rsid w:val="00611FCF"/>
    <w:rsid w:val="006130A1"/>
    <w:rsid w:val="00614C9A"/>
    <w:rsid w:val="00620BE0"/>
    <w:rsid w:val="00621E3F"/>
    <w:rsid w:val="00622999"/>
    <w:rsid w:val="00623707"/>
    <w:rsid w:val="00623BF7"/>
    <w:rsid w:val="00631E8C"/>
    <w:rsid w:val="0063721F"/>
    <w:rsid w:val="00641567"/>
    <w:rsid w:val="006418EB"/>
    <w:rsid w:val="00641EE3"/>
    <w:rsid w:val="00642EA4"/>
    <w:rsid w:val="0064382E"/>
    <w:rsid w:val="006478E7"/>
    <w:rsid w:val="00647B3E"/>
    <w:rsid w:val="00652A99"/>
    <w:rsid w:val="00652FE3"/>
    <w:rsid w:val="00653756"/>
    <w:rsid w:val="0065670E"/>
    <w:rsid w:val="006570EC"/>
    <w:rsid w:val="006645D6"/>
    <w:rsid w:val="006649AB"/>
    <w:rsid w:val="00671C9B"/>
    <w:rsid w:val="00674320"/>
    <w:rsid w:val="00681BE4"/>
    <w:rsid w:val="0069230A"/>
    <w:rsid w:val="00693201"/>
    <w:rsid w:val="00694DD8"/>
    <w:rsid w:val="00697ECE"/>
    <w:rsid w:val="006A0F45"/>
    <w:rsid w:val="006A4CA3"/>
    <w:rsid w:val="006A5D4A"/>
    <w:rsid w:val="006B3EE6"/>
    <w:rsid w:val="006B5590"/>
    <w:rsid w:val="006B5D3E"/>
    <w:rsid w:val="006C0385"/>
    <w:rsid w:val="006C0B78"/>
    <w:rsid w:val="006C482A"/>
    <w:rsid w:val="006D1984"/>
    <w:rsid w:val="006D2008"/>
    <w:rsid w:val="006D2D0B"/>
    <w:rsid w:val="006D60AA"/>
    <w:rsid w:val="006D6A94"/>
    <w:rsid w:val="006D732B"/>
    <w:rsid w:val="006E11BC"/>
    <w:rsid w:val="006E1C37"/>
    <w:rsid w:val="006E7756"/>
    <w:rsid w:val="006F43A5"/>
    <w:rsid w:val="00701468"/>
    <w:rsid w:val="00702D9B"/>
    <w:rsid w:val="00710AFD"/>
    <w:rsid w:val="0071608E"/>
    <w:rsid w:val="007236EC"/>
    <w:rsid w:val="007358BD"/>
    <w:rsid w:val="00737336"/>
    <w:rsid w:val="00742F7D"/>
    <w:rsid w:val="00745043"/>
    <w:rsid w:val="00745A03"/>
    <w:rsid w:val="00751331"/>
    <w:rsid w:val="007557EE"/>
    <w:rsid w:val="00755F14"/>
    <w:rsid w:val="0075687F"/>
    <w:rsid w:val="007651F3"/>
    <w:rsid w:val="00765E65"/>
    <w:rsid w:val="00770ACD"/>
    <w:rsid w:val="0077144C"/>
    <w:rsid w:val="0077311D"/>
    <w:rsid w:val="00776883"/>
    <w:rsid w:val="0077706A"/>
    <w:rsid w:val="007777A7"/>
    <w:rsid w:val="00786682"/>
    <w:rsid w:val="007867C4"/>
    <w:rsid w:val="00797A0D"/>
    <w:rsid w:val="007A0216"/>
    <w:rsid w:val="007A0CAA"/>
    <w:rsid w:val="007A130C"/>
    <w:rsid w:val="007A3970"/>
    <w:rsid w:val="007A559F"/>
    <w:rsid w:val="007A6ABA"/>
    <w:rsid w:val="007B2F21"/>
    <w:rsid w:val="007B5B0B"/>
    <w:rsid w:val="007C2BE6"/>
    <w:rsid w:val="007C3705"/>
    <w:rsid w:val="007C4718"/>
    <w:rsid w:val="007C48C8"/>
    <w:rsid w:val="007C4CF6"/>
    <w:rsid w:val="007D0F41"/>
    <w:rsid w:val="007D4137"/>
    <w:rsid w:val="007E5959"/>
    <w:rsid w:val="007E680E"/>
    <w:rsid w:val="007E6B4B"/>
    <w:rsid w:val="007F0168"/>
    <w:rsid w:val="007F5EE5"/>
    <w:rsid w:val="007F70F1"/>
    <w:rsid w:val="007F7555"/>
    <w:rsid w:val="00803C82"/>
    <w:rsid w:val="00807B3F"/>
    <w:rsid w:val="00810C69"/>
    <w:rsid w:val="008145F0"/>
    <w:rsid w:val="00817C38"/>
    <w:rsid w:val="00820813"/>
    <w:rsid w:val="00821CAA"/>
    <w:rsid w:val="00825577"/>
    <w:rsid w:val="00825642"/>
    <w:rsid w:val="0082599C"/>
    <w:rsid w:val="00831EE8"/>
    <w:rsid w:val="0083292D"/>
    <w:rsid w:val="00832F0A"/>
    <w:rsid w:val="00835D57"/>
    <w:rsid w:val="0083674C"/>
    <w:rsid w:val="00837BA2"/>
    <w:rsid w:val="008407EB"/>
    <w:rsid w:val="00841291"/>
    <w:rsid w:val="00850FFD"/>
    <w:rsid w:val="00851A14"/>
    <w:rsid w:val="008541B8"/>
    <w:rsid w:val="00855022"/>
    <w:rsid w:val="0086167B"/>
    <w:rsid w:val="00863275"/>
    <w:rsid w:val="00864CF3"/>
    <w:rsid w:val="00865449"/>
    <w:rsid w:val="008722A0"/>
    <w:rsid w:val="00872480"/>
    <w:rsid w:val="00892B5B"/>
    <w:rsid w:val="008932D4"/>
    <w:rsid w:val="00893B5F"/>
    <w:rsid w:val="00893CC4"/>
    <w:rsid w:val="008A068F"/>
    <w:rsid w:val="008A32D9"/>
    <w:rsid w:val="008A56C3"/>
    <w:rsid w:val="008A7E12"/>
    <w:rsid w:val="008B0C3A"/>
    <w:rsid w:val="008B37D6"/>
    <w:rsid w:val="008C0C78"/>
    <w:rsid w:val="008D2C41"/>
    <w:rsid w:val="008D3415"/>
    <w:rsid w:val="008D46AE"/>
    <w:rsid w:val="008D4F2F"/>
    <w:rsid w:val="008E2B0D"/>
    <w:rsid w:val="008E37C2"/>
    <w:rsid w:val="008E5B89"/>
    <w:rsid w:val="008E7A8C"/>
    <w:rsid w:val="008E7CFD"/>
    <w:rsid w:val="008F0E3A"/>
    <w:rsid w:val="008F3CB3"/>
    <w:rsid w:val="008F464D"/>
    <w:rsid w:val="009110B4"/>
    <w:rsid w:val="00911579"/>
    <w:rsid w:val="00912066"/>
    <w:rsid w:val="00915E8B"/>
    <w:rsid w:val="0091763D"/>
    <w:rsid w:val="00922AE5"/>
    <w:rsid w:val="009231DE"/>
    <w:rsid w:val="00927475"/>
    <w:rsid w:val="0093465B"/>
    <w:rsid w:val="00935E24"/>
    <w:rsid w:val="00937E2F"/>
    <w:rsid w:val="009402A4"/>
    <w:rsid w:val="00942833"/>
    <w:rsid w:val="0094798E"/>
    <w:rsid w:val="0095220E"/>
    <w:rsid w:val="009545A2"/>
    <w:rsid w:val="009558D8"/>
    <w:rsid w:val="00955D77"/>
    <w:rsid w:val="00956896"/>
    <w:rsid w:val="0096526B"/>
    <w:rsid w:val="00967C4E"/>
    <w:rsid w:val="009720E9"/>
    <w:rsid w:val="009871D2"/>
    <w:rsid w:val="00990B1E"/>
    <w:rsid w:val="0099492A"/>
    <w:rsid w:val="009965B2"/>
    <w:rsid w:val="009A1603"/>
    <w:rsid w:val="009A491E"/>
    <w:rsid w:val="009A4DFC"/>
    <w:rsid w:val="009A7624"/>
    <w:rsid w:val="009B664F"/>
    <w:rsid w:val="009C160B"/>
    <w:rsid w:val="009C2A55"/>
    <w:rsid w:val="009C4A33"/>
    <w:rsid w:val="009D1084"/>
    <w:rsid w:val="009E2F07"/>
    <w:rsid w:val="009E352F"/>
    <w:rsid w:val="009E6F81"/>
    <w:rsid w:val="009F0736"/>
    <w:rsid w:val="009F1EF4"/>
    <w:rsid w:val="009F2EA6"/>
    <w:rsid w:val="009F3D7F"/>
    <w:rsid w:val="00A02656"/>
    <w:rsid w:val="00A058A0"/>
    <w:rsid w:val="00A06E01"/>
    <w:rsid w:val="00A0719F"/>
    <w:rsid w:val="00A07607"/>
    <w:rsid w:val="00A11EB1"/>
    <w:rsid w:val="00A1375E"/>
    <w:rsid w:val="00A14C70"/>
    <w:rsid w:val="00A155F0"/>
    <w:rsid w:val="00A213F2"/>
    <w:rsid w:val="00A303C7"/>
    <w:rsid w:val="00A427ED"/>
    <w:rsid w:val="00A46EEE"/>
    <w:rsid w:val="00A507A5"/>
    <w:rsid w:val="00A52135"/>
    <w:rsid w:val="00A551B3"/>
    <w:rsid w:val="00A57B88"/>
    <w:rsid w:val="00A600C8"/>
    <w:rsid w:val="00A640E4"/>
    <w:rsid w:val="00A64D4C"/>
    <w:rsid w:val="00A65B39"/>
    <w:rsid w:val="00A67282"/>
    <w:rsid w:val="00A8058E"/>
    <w:rsid w:val="00A82484"/>
    <w:rsid w:val="00A84FCF"/>
    <w:rsid w:val="00A91CF0"/>
    <w:rsid w:val="00A92AC6"/>
    <w:rsid w:val="00A9301B"/>
    <w:rsid w:val="00A9330A"/>
    <w:rsid w:val="00A946D2"/>
    <w:rsid w:val="00A94B8F"/>
    <w:rsid w:val="00A94CB8"/>
    <w:rsid w:val="00A97982"/>
    <w:rsid w:val="00AA2593"/>
    <w:rsid w:val="00AA2CCE"/>
    <w:rsid w:val="00AB01E6"/>
    <w:rsid w:val="00AB0331"/>
    <w:rsid w:val="00AC55D3"/>
    <w:rsid w:val="00AC64C9"/>
    <w:rsid w:val="00AC7C62"/>
    <w:rsid w:val="00AD1640"/>
    <w:rsid w:val="00AD358F"/>
    <w:rsid w:val="00AD7770"/>
    <w:rsid w:val="00AE01F4"/>
    <w:rsid w:val="00AE593B"/>
    <w:rsid w:val="00AF426D"/>
    <w:rsid w:val="00AF70E7"/>
    <w:rsid w:val="00AF7616"/>
    <w:rsid w:val="00B01B89"/>
    <w:rsid w:val="00B01BA6"/>
    <w:rsid w:val="00B023F6"/>
    <w:rsid w:val="00B04563"/>
    <w:rsid w:val="00B052BA"/>
    <w:rsid w:val="00B060E7"/>
    <w:rsid w:val="00B146C3"/>
    <w:rsid w:val="00B1507B"/>
    <w:rsid w:val="00B17EDB"/>
    <w:rsid w:val="00B221B2"/>
    <w:rsid w:val="00B24431"/>
    <w:rsid w:val="00B33CD5"/>
    <w:rsid w:val="00B34418"/>
    <w:rsid w:val="00B406EB"/>
    <w:rsid w:val="00B413E5"/>
    <w:rsid w:val="00B4241F"/>
    <w:rsid w:val="00B465B7"/>
    <w:rsid w:val="00B46A04"/>
    <w:rsid w:val="00B513D3"/>
    <w:rsid w:val="00B5419B"/>
    <w:rsid w:val="00B54AC2"/>
    <w:rsid w:val="00B57B21"/>
    <w:rsid w:val="00B600B6"/>
    <w:rsid w:val="00B628BB"/>
    <w:rsid w:val="00B70855"/>
    <w:rsid w:val="00B70D51"/>
    <w:rsid w:val="00B74E9B"/>
    <w:rsid w:val="00B75171"/>
    <w:rsid w:val="00B84D87"/>
    <w:rsid w:val="00B86BFA"/>
    <w:rsid w:val="00B90595"/>
    <w:rsid w:val="00B905FD"/>
    <w:rsid w:val="00B90CBE"/>
    <w:rsid w:val="00B91155"/>
    <w:rsid w:val="00B9341F"/>
    <w:rsid w:val="00B94F7A"/>
    <w:rsid w:val="00B97958"/>
    <w:rsid w:val="00B97E08"/>
    <w:rsid w:val="00BA1D58"/>
    <w:rsid w:val="00BB0D1C"/>
    <w:rsid w:val="00BB226D"/>
    <w:rsid w:val="00BB2C9B"/>
    <w:rsid w:val="00BB36F7"/>
    <w:rsid w:val="00BB4543"/>
    <w:rsid w:val="00BB5EE3"/>
    <w:rsid w:val="00BC7676"/>
    <w:rsid w:val="00BE1AB9"/>
    <w:rsid w:val="00BE2B6E"/>
    <w:rsid w:val="00BF0D8B"/>
    <w:rsid w:val="00BF326C"/>
    <w:rsid w:val="00BF3933"/>
    <w:rsid w:val="00C031AA"/>
    <w:rsid w:val="00C03810"/>
    <w:rsid w:val="00C03DA8"/>
    <w:rsid w:val="00C04C72"/>
    <w:rsid w:val="00C210CE"/>
    <w:rsid w:val="00C21BE3"/>
    <w:rsid w:val="00C25C8B"/>
    <w:rsid w:val="00C30074"/>
    <w:rsid w:val="00C31DE8"/>
    <w:rsid w:val="00C32D05"/>
    <w:rsid w:val="00C34832"/>
    <w:rsid w:val="00C350CE"/>
    <w:rsid w:val="00C35ADD"/>
    <w:rsid w:val="00C44424"/>
    <w:rsid w:val="00C457A6"/>
    <w:rsid w:val="00C45DEA"/>
    <w:rsid w:val="00C51A00"/>
    <w:rsid w:val="00C54FED"/>
    <w:rsid w:val="00C55351"/>
    <w:rsid w:val="00C56109"/>
    <w:rsid w:val="00C57147"/>
    <w:rsid w:val="00C5729B"/>
    <w:rsid w:val="00C57341"/>
    <w:rsid w:val="00C627E3"/>
    <w:rsid w:val="00C67DED"/>
    <w:rsid w:val="00C7413C"/>
    <w:rsid w:val="00C748A3"/>
    <w:rsid w:val="00C74EDD"/>
    <w:rsid w:val="00C76282"/>
    <w:rsid w:val="00C8046E"/>
    <w:rsid w:val="00CA03E6"/>
    <w:rsid w:val="00CA1E6E"/>
    <w:rsid w:val="00CA41B5"/>
    <w:rsid w:val="00CB168F"/>
    <w:rsid w:val="00CB3726"/>
    <w:rsid w:val="00CB3DEA"/>
    <w:rsid w:val="00CB7BA4"/>
    <w:rsid w:val="00CC337F"/>
    <w:rsid w:val="00CC731B"/>
    <w:rsid w:val="00CD7A88"/>
    <w:rsid w:val="00CE01F8"/>
    <w:rsid w:val="00CE3FBB"/>
    <w:rsid w:val="00CE6E65"/>
    <w:rsid w:val="00D010E2"/>
    <w:rsid w:val="00D05385"/>
    <w:rsid w:val="00D0607F"/>
    <w:rsid w:val="00D063B1"/>
    <w:rsid w:val="00D138F1"/>
    <w:rsid w:val="00D13C83"/>
    <w:rsid w:val="00D20129"/>
    <w:rsid w:val="00D24681"/>
    <w:rsid w:val="00D25929"/>
    <w:rsid w:val="00D26C51"/>
    <w:rsid w:val="00D300BA"/>
    <w:rsid w:val="00D32B47"/>
    <w:rsid w:val="00D3617A"/>
    <w:rsid w:val="00D37998"/>
    <w:rsid w:val="00D37E36"/>
    <w:rsid w:val="00D40F76"/>
    <w:rsid w:val="00D54F9A"/>
    <w:rsid w:val="00D553B7"/>
    <w:rsid w:val="00D563CB"/>
    <w:rsid w:val="00D57834"/>
    <w:rsid w:val="00D60664"/>
    <w:rsid w:val="00D60BFE"/>
    <w:rsid w:val="00D613F6"/>
    <w:rsid w:val="00D6598D"/>
    <w:rsid w:val="00D67F7A"/>
    <w:rsid w:val="00D72530"/>
    <w:rsid w:val="00D73E78"/>
    <w:rsid w:val="00D74E10"/>
    <w:rsid w:val="00D8160C"/>
    <w:rsid w:val="00D81F9B"/>
    <w:rsid w:val="00D82D77"/>
    <w:rsid w:val="00D837C7"/>
    <w:rsid w:val="00D85B9E"/>
    <w:rsid w:val="00D86197"/>
    <w:rsid w:val="00D90F86"/>
    <w:rsid w:val="00D927B6"/>
    <w:rsid w:val="00D92BBB"/>
    <w:rsid w:val="00D94575"/>
    <w:rsid w:val="00D96037"/>
    <w:rsid w:val="00D9621D"/>
    <w:rsid w:val="00D97311"/>
    <w:rsid w:val="00DA21D7"/>
    <w:rsid w:val="00DA268D"/>
    <w:rsid w:val="00DA3ED9"/>
    <w:rsid w:val="00DA6123"/>
    <w:rsid w:val="00DB4469"/>
    <w:rsid w:val="00DE2E3F"/>
    <w:rsid w:val="00DE73A1"/>
    <w:rsid w:val="00DE7B1E"/>
    <w:rsid w:val="00DF08FA"/>
    <w:rsid w:val="00DF1515"/>
    <w:rsid w:val="00DF1948"/>
    <w:rsid w:val="00DF3D7A"/>
    <w:rsid w:val="00DF5EA5"/>
    <w:rsid w:val="00E00EFA"/>
    <w:rsid w:val="00E027CC"/>
    <w:rsid w:val="00E02AA3"/>
    <w:rsid w:val="00E03D24"/>
    <w:rsid w:val="00E07A68"/>
    <w:rsid w:val="00E117D3"/>
    <w:rsid w:val="00E12755"/>
    <w:rsid w:val="00E12A8B"/>
    <w:rsid w:val="00E132F9"/>
    <w:rsid w:val="00E17CD6"/>
    <w:rsid w:val="00E215D9"/>
    <w:rsid w:val="00E23BF9"/>
    <w:rsid w:val="00E246DF"/>
    <w:rsid w:val="00E329D3"/>
    <w:rsid w:val="00E33700"/>
    <w:rsid w:val="00E44E49"/>
    <w:rsid w:val="00E45D41"/>
    <w:rsid w:val="00E54E8C"/>
    <w:rsid w:val="00E553E2"/>
    <w:rsid w:val="00E624E1"/>
    <w:rsid w:val="00E71426"/>
    <w:rsid w:val="00E76D72"/>
    <w:rsid w:val="00E85194"/>
    <w:rsid w:val="00E87B1B"/>
    <w:rsid w:val="00E90842"/>
    <w:rsid w:val="00E90970"/>
    <w:rsid w:val="00E91635"/>
    <w:rsid w:val="00E924F5"/>
    <w:rsid w:val="00E978B9"/>
    <w:rsid w:val="00EA00F7"/>
    <w:rsid w:val="00EA0A48"/>
    <w:rsid w:val="00EB5CC5"/>
    <w:rsid w:val="00EC4123"/>
    <w:rsid w:val="00ED0DB6"/>
    <w:rsid w:val="00ED1917"/>
    <w:rsid w:val="00ED2093"/>
    <w:rsid w:val="00ED5563"/>
    <w:rsid w:val="00ED6682"/>
    <w:rsid w:val="00EE2577"/>
    <w:rsid w:val="00EF5515"/>
    <w:rsid w:val="00EF7935"/>
    <w:rsid w:val="00F002FC"/>
    <w:rsid w:val="00F01CD3"/>
    <w:rsid w:val="00F11FB8"/>
    <w:rsid w:val="00F122C8"/>
    <w:rsid w:val="00F139AD"/>
    <w:rsid w:val="00F14EE0"/>
    <w:rsid w:val="00F155A3"/>
    <w:rsid w:val="00F178D6"/>
    <w:rsid w:val="00F2630F"/>
    <w:rsid w:val="00F27A28"/>
    <w:rsid w:val="00F31261"/>
    <w:rsid w:val="00F3260E"/>
    <w:rsid w:val="00F32956"/>
    <w:rsid w:val="00F37534"/>
    <w:rsid w:val="00F4015E"/>
    <w:rsid w:val="00F47720"/>
    <w:rsid w:val="00F51223"/>
    <w:rsid w:val="00F54A03"/>
    <w:rsid w:val="00F62744"/>
    <w:rsid w:val="00F67B42"/>
    <w:rsid w:val="00F70492"/>
    <w:rsid w:val="00F708E4"/>
    <w:rsid w:val="00F76694"/>
    <w:rsid w:val="00F81958"/>
    <w:rsid w:val="00F936F1"/>
    <w:rsid w:val="00F946F6"/>
    <w:rsid w:val="00F959AA"/>
    <w:rsid w:val="00FA0964"/>
    <w:rsid w:val="00FA3AF4"/>
    <w:rsid w:val="00FC15D6"/>
    <w:rsid w:val="00FC32AF"/>
    <w:rsid w:val="00FD2C40"/>
    <w:rsid w:val="00FD689F"/>
    <w:rsid w:val="00FE069F"/>
    <w:rsid w:val="00FE3CDB"/>
    <w:rsid w:val="00FE480A"/>
    <w:rsid w:val="00FE77C8"/>
    <w:rsid w:val="00FF321D"/>
    <w:rsid w:val="00FF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390BCBE"/>
  <w15:chartTrackingRefBased/>
  <w15:docId w15:val="{EA75F566-227A-4A9E-9192-93E80C6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7B"/>
    <w:rPr>
      <w:rFonts w:ascii="Lucida Sans" w:hAnsi="Lucida Sans"/>
      <w:sz w:val="22"/>
    </w:rPr>
  </w:style>
  <w:style w:type="paragraph" w:styleId="Heading1">
    <w:name w:val="heading 1"/>
    <w:basedOn w:val="Normal"/>
    <w:next w:val="Normal"/>
    <w:link w:val="Heading1Char"/>
    <w:uiPriority w:val="9"/>
    <w:qFormat/>
    <w:rsid w:val="006932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0373"/>
    <w:pPr>
      <w:tabs>
        <w:tab w:val="center" w:pos="4513"/>
        <w:tab w:val="right" w:pos="9026"/>
      </w:tabs>
    </w:pPr>
  </w:style>
  <w:style w:type="character" w:customStyle="1" w:styleId="FooterChar">
    <w:name w:val="Footer Char"/>
    <w:basedOn w:val="DefaultParagraphFont"/>
    <w:link w:val="Footer"/>
    <w:uiPriority w:val="99"/>
    <w:rsid w:val="00270373"/>
    <w:rPr>
      <w:rFonts w:ascii="Lucida Sans" w:hAnsi="Lucida Sans"/>
      <w:sz w:val="22"/>
    </w:rPr>
  </w:style>
  <w:style w:type="table" w:styleId="TableGrid">
    <w:name w:val="Table Grid"/>
    <w:basedOn w:val="TableNormal"/>
    <w:uiPriority w:val="39"/>
    <w:rsid w:val="00270373"/>
    <w:rPr>
      <w:rFonts w:ascii="Lucida Sans" w:hAnsi="Lucida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70373"/>
  </w:style>
  <w:style w:type="paragraph" w:styleId="ListParagraph">
    <w:name w:val="List Paragraph"/>
    <w:basedOn w:val="Normal"/>
    <w:uiPriority w:val="34"/>
    <w:qFormat/>
    <w:rsid w:val="00270373"/>
    <w:pPr>
      <w:ind w:left="720"/>
      <w:contextualSpacing/>
    </w:pPr>
  </w:style>
  <w:style w:type="table" w:customStyle="1" w:styleId="TableGrid1">
    <w:name w:val="Table Grid1"/>
    <w:basedOn w:val="TableNormal"/>
    <w:next w:val="TableGrid"/>
    <w:uiPriority w:val="39"/>
    <w:rsid w:val="00FE480A"/>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74320"/>
    <w:rPr>
      <w:i/>
      <w:iCs/>
      <w:color w:val="404040" w:themeColor="text1" w:themeTint="BF"/>
    </w:rPr>
  </w:style>
  <w:style w:type="character" w:customStyle="1" w:styleId="Heading1Char">
    <w:name w:val="Heading 1 Char"/>
    <w:basedOn w:val="DefaultParagraphFont"/>
    <w:link w:val="Heading1"/>
    <w:uiPriority w:val="9"/>
    <w:rsid w:val="00693201"/>
    <w:rPr>
      <w:rFonts w:asciiTheme="majorHAnsi" w:eastAsiaTheme="majorEastAsia" w:hAnsiTheme="majorHAnsi" w:cstheme="majorBidi"/>
      <w:color w:val="2F5496" w:themeColor="accent1" w:themeShade="BF"/>
      <w:sz w:val="32"/>
      <w:szCs w:val="32"/>
    </w:rPr>
  </w:style>
  <w:style w:type="table" w:customStyle="1" w:styleId="TableGrid2">
    <w:name w:val="Table Grid2"/>
    <w:basedOn w:val="TableNormal"/>
    <w:next w:val="TableGrid"/>
    <w:uiPriority w:val="39"/>
    <w:rsid w:val="000B49C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C65"/>
    <w:pPr>
      <w:tabs>
        <w:tab w:val="center" w:pos="4513"/>
        <w:tab w:val="right" w:pos="9026"/>
      </w:tabs>
    </w:pPr>
  </w:style>
  <w:style w:type="character" w:customStyle="1" w:styleId="HeaderChar">
    <w:name w:val="Header Char"/>
    <w:basedOn w:val="DefaultParagraphFont"/>
    <w:link w:val="Header"/>
    <w:uiPriority w:val="99"/>
    <w:rsid w:val="000D2C65"/>
    <w:rPr>
      <w:rFonts w:ascii="Lucida Sans" w:hAnsi="Lucida Sans"/>
      <w:sz w:val="22"/>
    </w:rPr>
  </w:style>
  <w:style w:type="table" w:customStyle="1" w:styleId="TableGrid3">
    <w:name w:val="Table Grid3"/>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68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978B9"/>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F0D8B"/>
    <w:rPr>
      <w:sz w:val="16"/>
      <w:szCs w:val="16"/>
    </w:rPr>
  </w:style>
  <w:style w:type="paragraph" w:styleId="CommentText">
    <w:name w:val="annotation text"/>
    <w:basedOn w:val="Normal"/>
    <w:link w:val="CommentTextChar"/>
    <w:uiPriority w:val="99"/>
    <w:unhideWhenUsed/>
    <w:rsid w:val="00BF0D8B"/>
    <w:rPr>
      <w:sz w:val="20"/>
      <w:szCs w:val="20"/>
    </w:rPr>
  </w:style>
  <w:style w:type="character" w:customStyle="1" w:styleId="CommentTextChar">
    <w:name w:val="Comment Text Char"/>
    <w:basedOn w:val="DefaultParagraphFont"/>
    <w:link w:val="CommentText"/>
    <w:uiPriority w:val="99"/>
    <w:rsid w:val="00BF0D8B"/>
    <w:rPr>
      <w:rFonts w:ascii="Lucida Sans" w:hAnsi="Lucida Sans"/>
      <w:sz w:val="20"/>
      <w:szCs w:val="20"/>
    </w:rPr>
  </w:style>
  <w:style w:type="table" w:customStyle="1" w:styleId="TableGrid5">
    <w:name w:val="Table Grid5"/>
    <w:basedOn w:val="TableNormal"/>
    <w:next w:val="TableGrid"/>
    <w:uiPriority w:val="39"/>
    <w:rsid w:val="00CA03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4">
    <w:name w:val="Grid Table 3 Accent 4"/>
    <w:basedOn w:val="TableNormal"/>
    <w:uiPriority w:val="48"/>
    <w:rsid w:val="00AC64C9"/>
    <w:rPr>
      <w:snapToGrid w:val="0"/>
      <w:szCs w:val="20"/>
      <w:lang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TableGrid6">
    <w:name w:val="Table Grid6"/>
    <w:basedOn w:val="TableNormal"/>
    <w:next w:val="TableGrid"/>
    <w:uiPriority w:val="39"/>
    <w:rsid w:val="00B9115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92A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14C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14EE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5364">
      <w:bodyDiv w:val="1"/>
      <w:marLeft w:val="0"/>
      <w:marRight w:val="0"/>
      <w:marTop w:val="0"/>
      <w:marBottom w:val="0"/>
      <w:divBdr>
        <w:top w:val="none" w:sz="0" w:space="0" w:color="auto"/>
        <w:left w:val="none" w:sz="0" w:space="0" w:color="auto"/>
        <w:bottom w:val="none" w:sz="0" w:space="0" w:color="auto"/>
        <w:right w:val="none" w:sz="0" w:space="0" w:color="auto"/>
      </w:divBdr>
    </w:div>
    <w:div w:id="248855252">
      <w:bodyDiv w:val="1"/>
      <w:marLeft w:val="0"/>
      <w:marRight w:val="0"/>
      <w:marTop w:val="0"/>
      <w:marBottom w:val="0"/>
      <w:divBdr>
        <w:top w:val="none" w:sz="0" w:space="0" w:color="auto"/>
        <w:left w:val="none" w:sz="0" w:space="0" w:color="auto"/>
        <w:bottom w:val="none" w:sz="0" w:space="0" w:color="auto"/>
        <w:right w:val="none" w:sz="0" w:space="0" w:color="auto"/>
      </w:divBdr>
    </w:div>
    <w:div w:id="847721832">
      <w:bodyDiv w:val="1"/>
      <w:marLeft w:val="0"/>
      <w:marRight w:val="0"/>
      <w:marTop w:val="0"/>
      <w:marBottom w:val="0"/>
      <w:divBdr>
        <w:top w:val="none" w:sz="0" w:space="0" w:color="auto"/>
        <w:left w:val="none" w:sz="0" w:space="0" w:color="auto"/>
        <w:bottom w:val="none" w:sz="0" w:space="0" w:color="auto"/>
        <w:right w:val="none" w:sz="0" w:space="0" w:color="auto"/>
      </w:divBdr>
    </w:div>
    <w:div w:id="19337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3B8AE-73F7-400A-902C-60248797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2</cp:revision>
  <cp:lastPrinted>2022-09-22T10:00:00Z</cp:lastPrinted>
  <dcterms:created xsi:type="dcterms:W3CDTF">2023-05-23T11:19:00Z</dcterms:created>
  <dcterms:modified xsi:type="dcterms:W3CDTF">2023-05-23T11:19:00Z</dcterms:modified>
</cp:coreProperties>
</file>